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rebuchet MS" w:eastAsiaTheme="minorHAnsi" w:hAnsi="Trebuchet MS" w:cstheme="minorBidi"/>
          <w:color w:val="auto"/>
          <w:sz w:val="22"/>
          <w:szCs w:val="22"/>
          <w:lang w:eastAsia="en-US"/>
        </w:rPr>
        <w:id w:val="1056427132"/>
        <w:docPartObj>
          <w:docPartGallery w:val="Table of Contents"/>
          <w:docPartUnique/>
        </w:docPartObj>
      </w:sdtPr>
      <w:sdtEndPr>
        <w:rPr>
          <w:b/>
          <w:bCs/>
        </w:rPr>
      </w:sdtEndPr>
      <w:sdtContent>
        <w:p w:rsidR="00052A1C" w:rsidRPr="0025367E" w:rsidRDefault="00052A1C">
          <w:pPr>
            <w:pStyle w:val="Nagwekspisutreci"/>
            <w:rPr>
              <w:rFonts w:ascii="Trebuchet MS" w:hAnsi="Trebuchet MS"/>
              <w:color w:val="auto"/>
              <w:sz w:val="22"/>
              <w:szCs w:val="22"/>
            </w:rPr>
          </w:pPr>
          <w:r w:rsidRPr="0025367E">
            <w:rPr>
              <w:rFonts w:ascii="Trebuchet MS" w:hAnsi="Trebuchet MS"/>
              <w:color w:val="auto"/>
              <w:sz w:val="22"/>
              <w:szCs w:val="22"/>
            </w:rPr>
            <w:t>Spis treści</w:t>
          </w:r>
        </w:p>
        <w:p w:rsidR="00F27190" w:rsidRPr="0025367E" w:rsidRDefault="00F27190" w:rsidP="00F27190">
          <w:pPr>
            <w:rPr>
              <w:rFonts w:ascii="Trebuchet MS" w:hAnsi="Trebuchet MS"/>
              <w:sz w:val="22"/>
              <w:lang w:eastAsia="pl-PL"/>
            </w:rPr>
          </w:pPr>
        </w:p>
        <w:p w:rsidR="0025367E" w:rsidRPr="0025367E" w:rsidRDefault="00052A1C">
          <w:pPr>
            <w:pStyle w:val="Spistreci1"/>
            <w:rPr>
              <w:rFonts w:asciiTheme="minorHAnsi" w:eastAsiaTheme="minorEastAsia" w:hAnsiTheme="minorHAnsi"/>
              <w:noProof/>
              <w:sz w:val="22"/>
              <w:lang w:eastAsia="pl-PL"/>
            </w:rPr>
          </w:pPr>
          <w:r w:rsidRPr="0025367E">
            <w:rPr>
              <w:rFonts w:ascii="Trebuchet MS" w:hAnsi="Trebuchet MS"/>
              <w:b/>
              <w:bCs/>
              <w:sz w:val="22"/>
            </w:rPr>
            <w:fldChar w:fldCharType="begin"/>
          </w:r>
          <w:r w:rsidRPr="0025367E">
            <w:rPr>
              <w:rFonts w:ascii="Trebuchet MS" w:hAnsi="Trebuchet MS"/>
              <w:b/>
              <w:bCs/>
              <w:sz w:val="22"/>
            </w:rPr>
            <w:instrText xml:space="preserve"> TOC \o "1-3" \h \z \u </w:instrText>
          </w:r>
          <w:r w:rsidRPr="0025367E">
            <w:rPr>
              <w:rFonts w:ascii="Trebuchet MS" w:hAnsi="Trebuchet MS"/>
              <w:b/>
              <w:bCs/>
              <w:sz w:val="22"/>
            </w:rPr>
            <w:fldChar w:fldCharType="separate"/>
          </w:r>
          <w:hyperlink w:anchor="_Toc36209953" w:history="1">
            <w:r w:rsidR="0025367E" w:rsidRPr="0025367E">
              <w:rPr>
                <w:rStyle w:val="Hipercze"/>
                <w:rFonts w:ascii="Trebuchet MS" w:hAnsi="Trebuchet MS" w:cs="Times New Roman"/>
                <w:b/>
                <w:noProof/>
                <w:sz w:val="22"/>
              </w:rPr>
              <w:t>1.</w:t>
            </w:r>
            <w:r w:rsidR="0025367E" w:rsidRPr="0025367E">
              <w:rPr>
                <w:rFonts w:asciiTheme="minorHAnsi" w:eastAsiaTheme="minorEastAsia" w:hAnsiTheme="minorHAnsi"/>
                <w:noProof/>
                <w:sz w:val="22"/>
                <w:lang w:eastAsia="pl-PL"/>
              </w:rPr>
              <w:tab/>
            </w:r>
            <w:r w:rsidR="0025367E" w:rsidRPr="0025367E">
              <w:rPr>
                <w:rStyle w:val="Hipercze"/>
                <w:rFonts w:ascii="Trebuchet MS" w:hAnsi="Trebuchet MS" w:cs="Times New Roman"/>
                <w:b/>
                <w:noProof/>
                <w:sz w:val="22"/>
              </w:rPr>
              <w:t>Wstęp</w:t>
            </w:r>
            <w:r w:rsidR="0025367E" w:rsidRPr="0025367E">
              <w:rPr>
                <w:noProof/>
                <w:webHidden/>
                <w:sz w:val="22"/>
              </w:rPr>
              <w:tab/>
            </w:r>
            <w:r w:rsidR="0025367E" w:rsidRPr="0025367E">
              <w:rPr>
                <w:noProof/>
                <w:webHidden/>
                <w:sz w:val="22"/>
              </w:rPr>
              <w:fldChar w:fldCharType="begin"/>
            </w:r>
            <w:r w:rsidR="0025367E" w:rsidRPr="0025367E">
              <w:rPr>
                <w:noProof/>
                <w:webHidden/>
                <w:sz w:val="22"/>
              </w:rPr>
              <w:instrText xml:space="preserve"> PAGEREF _Toc36209953 \h </w:instrText>
            </w:r>
            <w:r w:rsidR="0025367E" w:rsidRPr="0025367E">
              <w:rPr>
                <w:noProof/>
                <w:webHidden/>
                <w:sz w:val="22"/>
              </w:rPr>
            </w:r>
            <w:r w:rsidR="0025367E" w:rsidRPr="0025367E">
              <w:rPr>
                <w:noProof/>
                <w:webHidden/>
                <w:sz w:val="22"/>
              </w:rPr>
              <w:fldChar w:fldCharType="separate"/>
            </w:r>
            <w:r w:rsidR="0025367E">
              <w:rPr>
                <w:noProof/>
                <w:webHidden/>
                <w:sz w:val="22"/>
              </w:rPr>
              <w:t>2</w:t>
            </w:r>
            <w:r w:rsidR="0025367E"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54" w:history="1">
            <w:r w:rsidRPr="0025367E">
              <w:rPr>
                <w:rStyle w:val="Hipercze"/>
                <w:rFonts w:ascii="Trebuchet MS" w:hAnsi="Trebuchet MS"/>
                <w:b/>
                <w:noProof/>
                <w:sz w:val="22"/>
              </w:rPr>
              <w:t>2. Materiały</w:t>
            </w:r>
            <w:r w:rsidRPr="0025367E">
              <w:rPr>
                <w:noProof/>
                <w:webHidden/>
                <w:sz w:val="22"/>
              </w:rPr>
              <w:tab/>
            </w:r>
            <w:r w:rsidRPr="0025367E">
              <w:rPr>
                <w:noProof/>
                <w:webHidden/>
                <w:sz w:val="22"/>
              </w:rPr>
              <w:fldChar w:fldCharType="begin"/>
            </w:r>
            <w:r w:rsidRPr="0025367E">
              <w:rPr>
                <w:noProof/>
                <w:webHidden/>
                <w:sz w:val="22"/>
              </w:rPr>
              <w:instrText xml:space="preserve"> PAGEREF _Toc36209954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55" w:history="1">
            <w:r w:rsidRPr="0025367E">
              <w:rPr>
                <w:rStyle w:val="Hipercze"/>
                <w:rFonts w:ascii="Trebuchet MS" w:hAnsi="Trebuchet MS"/>
                <w:b/>
                <w:noProof/>
                <w:sz w:val="22"/>
              </w:rPr>
              <w:t>2.1. Źródła uzyskania materiałów do elementów konstrukcyjnych</w:t>
            </w:r>
            <w:r w:rsidRPr="0025367E">
              <w:rPr>
                <w:noProof/>
                <w:webHidden/>
                <w:sz w:val="22"/>
              </w:rPr>
              <w:tab/>
            </w:r>
            <w:r w:rsidRPr="0025367E">
              <w:rPr>
                <w:noProof/>
                <w:webHidden/>
                <w:sz w:val="22"/>
              </w:rPr>
              <w:fldChar w:fldCharType="begin"/>
            </w:r>
            <w:r w:rsidRPr="0025367E">
              <w:rPr>
                <w:noProof/>
                <w:webHidden/>
                <w:sz w:val="22"/>
              </w:rPr>
              <w:instrText xml:space="preserve"> PAGEREF _Toc36209955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56" w:history="1">
            <w:r w:rsidRPr="0025367E">
              <w:rPr>
                <w:rStyle w:val="Hipercze"/>
                <w:rFonts w:ascii="Trebuchet MS" w:hAnsi="Trebuchet MS"/>
                <w:b/>
                <w:noProof/>
                <w:sz w:val="22"/>
              </w:rPr>
              <w:t>2.2. Materiały nie odpowiadające wymaganiom jakościowym</w:t>
            </w:r>
            <w:r w:rsidRPr="0025367E">
              <w:rPr>
                <w:noProof/>
                <w:webHidden/>
                <w:sz w:val="22"/>
              </w:rPr>
              <w:tab/>
            </w:r>
            <w:r w:rsidRPr="0025367E">
              <w:rPr>
                <w:noProof/>
                <w:webHidden/>
                <w:sz w:val="22"/>
              </w:rPr>
              <w:fldChar w:fldCharType="begin"/>
            </w:r>
            <w:r w:rsidRPr="0025367E">
              <w:rPr>
                <w:noProof/>
                <w:webHidden/>
                <w:sz w:val="22"/>
              </w:rPr>
              <w:instrText xml:space="preserve"> PAGEREF _Toc36209956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57" w:history="1">
            <w:r w:rsidRPr="0025367E">
              <w:rPr>
                <w:rStyle w:val="Hipercze"/>
                <w:rFonts w:ascii="Trebuchet MS" w:hAnsi="Trebuchet MS"/>
                <w:b/>
                <w:noProof/>
                <w:sz w:val="22"/>
              </w:rPr>
              <w:t>2.3. Przechowywanie i składowanie materiałów</w:t>
            </w:r>
            <w:r w:rsidRPr="0025367E">
              <w:rPr>
                <w:noProof/>
                <w:webHidden/>
                <w:sz w:val="22"/>
              </w:rPr>
              <w:tab/>
            </w:r>
            <w:r w:rsidRPr="0025367E">
              <w:rPr>
                <w:noProof/>
                <w:webHidden/>
                <w:sz w:val="22"/>
              </w:rPr>
              <w:fldChar w:fldCharType="begin"/>
            </w:r>
            <w:r w:rsidRPr="0025367E">
              <w:rPr>
                <w:noProof/>
                <w:webHidden/>
                <w:sz w:val="22"/>
              </w:rPr>
              <w:instrText xml:space="preserve"> PAGEREF _Toc36209957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58" w:history="1">
            <w:r w:rsidRPr="0025367E">
              <w:rPr>
                <w:rStyle w:val="Hipercze"/>
                <w:rFonts w:ascii="Trebuchet MS" w:hAnsi="Trebuchet MS"/>
                <w:b/>
                <w:noProof/>
                <w:sz w:val="22"/>
              </w:rPr>
              <w:t>2.4. Wariantowe stosowanie materiałów</w:t>
            </w:r>
            <w:r w:rsidRPr="0025367E">
              <w:rPr>
                <w:noProof/>
                <w:webHidden/>
                <w:sz w:val="22"/>
              </w:rPr>
              <w:tab/>
            </w:r>
            <w:r w:rsidRPr="0025367E">
              <w:rPr>
                <w:noProof/>
                <w:webHidden/>
                <w:sz w:val="22"/>
              </w:rPr>
              <w:fldChar w:fldCharType="begin"/>
            </w:r>
            <w:r w:rsidRPr="0025367E">
              <w:rPr>
                <w:noProof/>
                <w:webHidden/>
                <w:sz w:val="22"/>
              </w:rPr>
              <w:instrText xml:space="preserve"> PAGEREF _Toc36209958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59" w:history="1">
            <w:r w:rsidRPr="0025367E">
              <w:rPr>
                <w:rStyle w:val="Hipercze"/>
                <w:rFonts w:ascii="Trebuchet MS" w:hAnsi="Trebuchet MS"/>
                <w:b/>
                <w:noProof/>
                <w:sz w:val="22"/>
              </w:rPr>
              <w:t>3. Sprzęt</w:t>
            </w:r>
            <w:r w:rsidRPr="0025367E">
              <w:rPr>
                <w:noProof/>
                <w:webHidden/>
                <w:sz w:val="22"/>
              </w:rPr>
              <w:tab/>
            </w:r>
            <w:r w:rsidRPr="0025367E">
              <w:rPr>
                <w:noProof/>
                <w:webHidden/>
                <w:sz w:val="22"/>
              </w:rPr>
              <w:fldChar w:fldCharType="begin"/>
            </w:r>
            <w:r w:rsidRPr="0025367E">
              <w:rPr>
                <w:noProof/>
                <w:webHidden/>
                <w:sz w:val="22"/>
              </w:rPr>
              <w:instrText xml:space="preserve"> PAGEREF _Toc36209959 \h </w:instrText>
            </w:r>
            <w:r w:rsidRPr="0025367E">
              <w:rPr>
                <w:noProof/>
                <w:webHidden/>
                <w:sz w:val="22"/>
              </w:rPr>
            </w:r>
            <w:r w:rsidRPr="0025367E">
              <w:rPr>
                <w:noProof/>
                <w:webHidden/>
                <w:sz w:val="22"/>
              </w:rPr>
              <w:fldChar w:fldCharType="separate"/>
            </w:r>
            <w:r>
              <w:rPr>
                <w:noProof/>
                <w:webHidden/>
                <w:sz w:val="22"/>
              </w:rPr>
              <w:t>6</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0" w:history="1">
            <w:r w:rsidRPr="0025367E">
              <w:rPr>
                <w:rStyle w:val="Hipercze"/>
                <w:rFonts w:ascii="Trebuchet MS" w:hAnsi="Trebuchet MS"/>
                <w:b/>
                <w:noProof/>
                <w:sz w:val="22"/>
              </w:rPr>
              <w:t>4. Transport</w:t>
            </w:r>
            <w:r w:rsidRPr="0025367E">
              <w:rPr>
                <w:noProof/>
                <w:webHidden/>
                <w:sz w:val="22"/>
              </w:rPr>
              <w:tab/>
            </w:r>
            <w:r w:rsidRPr="0025367E">
              <w:rPr>
                <w:noProof/>
                <w:webHidden/>
                <w:sz w:val="22"/>
              </w:rPr>
              <w:fldChar w:fldCharType="begin"/>
            </w:r>
            <w:r w:rsidRPr="0025367E">
              <w:rPr>
                <w:noProof/>
                <w:webHidden/>
                <w:sz w:val="22"/>
              </w:rPr>
              <w:instrText xml:space="preserve"> PAGEREF _Toc36209960 \h </w:instrText>
            </w:r>
            <w:r w:rsidRPr="0025367E">
              <w:rPr>
                <w:noProof/>
                <w:webHidden/>
                <w:sz w:val="22"/>
              </w:rPr>
            </w:r>
            <w:r w:rsidRPr="0025367E">
              <w:rPr>
                <w:noProof/>
                <w:webHidden/>
                <w:sz w:val="22"/>
              </w:rPr>
              <w:fldChar w:fldCharType="separate"/>
            </w:r>
            <w:r>
              <w:rPr>
                <w:noProof/>
                <w:webHidden/>
                <w:sz w:val="22"/>
              </w:rPr>
              <w:t>7</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61" w:history="1">
            <w:r w:rsidRPr="0025367E">
              <w:rPr>
                <w:rStyle w:val="Hipercze"/>
                <w:rFonts w:ascii="Trebuchet MS" w:hAnsi="Trebuchet MS"/>
                <w:b/>
                <w:noProof/>
                <w:sz w:val="22"/>
              </w:rPr>
              <w:t>4.1. Ogólne wymagania dotyczące transportu</w:t>
            </w:r>
            <w:r w:rsidRPr="0025367E">
              <w:rPr>
                <w:noProof/>
                <w:webHidden/>
                <w:sz w:val="22"/>
              </w:rPr>
              <w:tab/>
            </w:r>
            <w:r w:rsidRPr="0025367E">
              <w:rPr>
                <w:noProof/>
                <w:webHidden/>
                <w:sz w:val="22"/>
              </w:rPr>
              <w:fldChar w:fldCharType="begin"/>
            </w:r>
            <w:r w:rsidRPr="0025367E">
              <w:rPr>
                <w:noProof/>
                <w:webHidden/>
                <w:sz w:val="22"/>
              </w:rPr>
              <w:instrText xml:space="preserve"> PAGEREF _Toc36209961 \h </w:instrText>
            </w:r>
            <w:r w:rsidRPr="0025367E">
              <w:rPr>
                <w:noProof/>
                <w:webHidden/>
                <w:sz w:val="22"/>
              </w:rPr>
            </w:r>
            <w:r w:rsidRPr="0025367E">
              <w:rPr>
                <w:noProof/>
                <w:webHidden/>
                <w:sz w:val="22"/>
              </w:rPr>
              <w:fldChar w:fldCharType="separate"/>
            </w:r>
            <w:r>
              <w:rPr>
                <w:noProof/>
                <w:webHidden/>
                <w:sz w:val="22"/>
              </w:rPr>
              <w:t>7</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62" w:history="1">
            <w:r w:rsidRPr="0025367E">
              <w:rPr>
                <w:rStyle w:val="Hipercze"/>
                <w:rFonts w:ascii="Trebuchet MS" w:hAnsi="Trebuchet MS"/>
                <w:b/>
                <w:noProof/>
                <w:sz w:val="22"/>
              </w:rPr>
              <w:t>4.2.Wymagania dotyczące przewozu po drogach publicznych</w:t>
            </w:r>
            <w:r w:rsidRPr="0025367E">
              <w:rPr>
                <w:noProof/>
                <w:webHidden/>
                <w:sz w:val="22"/>
              </w:rPr>
              <w:tab/>
            </w:r>
            <w:r w:rsidRPr="0025367E">
              <w:rPr>
                <w:noProof/>
                <w:webHidden/>
                <w:sz w:val="22"/>
              </w:rPr>
              <w:fldChar w:fldCharType="begin"/>
            </w:r>
            <w:r w:rsidRPr="0025367E">
              <w:rPr>
                <w:noProof/>
                <w:webHidden/>
                <w:sz w:val="22"/>
              </w:rPr>
              <w:instrText xml:space="preserve"> PAGEREF _Toc36209962 \h </w:instrText>
            </w:r>
            <w:r w:rsidRPr="0025367E">
              <w:rPr>
                <w:noProof/>
                <w:webHidden/>
                <w:sz w:val="22"/>
              </w:rPr>
            </w:r>
            <w:r w:rsidRPr="0025367E">
              <w:rPr>
                <w:noProof/>
                <w:webHidden/>
                <w:sz w:val="22"/>
              </w:rPr>
              <w:fldChar w:fldCharType="separate"/>
            </w:r>
            <w:r>
              <w:rPr>
                <w:noProof/>
                <w:webHidden/>
                <w:sz w:val="22"/>
              </w:rPr>
              <w:t>7</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63" w:history="1">
            <w:r w:rsidRPr="0025367E">
              <w:rPr>
                <w:rStyle w:val="Hipercze"/>
                <w:rFonts w:ascii="Trebuchet MS" w:hAnsi="Trebuchet MS"/>
                <w:b/>
                <w:noProof/>
                <w:sz w:val="22"/>
              </w:rPr>
              <w:t>4.3.Wymagania dotyczące wykonania tymczasowej organizacji ruchu drogowego</w:t>
            </w:r>
            <w:r w:rsidRPr="0025367E">
              <w:rPr>
                <w:noProof/>
                <w:webHidden/>
                <w:sz w:val="22"/>
              </w:rPr>
              <w:tab/>
            </w:r>
            <w:r w:rsidRPr="0025367E">
              <w:rPr>
                <w:noProof/>
                <w:webHidden/>
                <w:sz w:val="22"/>
              </w:rPr>
              <w:fldChar w:fldCharType="begin"/>
            </w:r>
            <w:r w:rsidRPr="0025367E">
              <w:rPr>
                <w:noProof/>
                <w:webHidden/>
                <w:sz w:val="22"/>
              </w:rPr>
              <w:instrText xml:space="preserve"> PAGEREF _Toc36209963 \h </w:instrText>
            </w:r>
            <w:r w:rsidRPr="0025367E">
              <w:rPr>
                <w:noProof/>
                <w:webHidden/>
                <w:sz w:val="22"/>
              </w:rPr>
            </w:r>
            <w:r w:rsidRPr="0025367E">
              <w:rPr>
                <w:noProof/>
                <w:webHidden/>
                <w:sz w:val="22"/>
              </w:rPr>
              <w:fldChar w:fldCharType="separate"/>
            </w:r>
            <w:r>
              <w:rPr>
                <w:noProof/>
                <w:webHidden/>
                <w:sz w:val="22"/>
              </w:rPr>
              <w:t>7</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4" w:history="1">
            <w:r w:rsidRPr="0025367E">
              <w:rPr>
                <w:rStyle w:val="Hipercze"/>
                <w:rFonts w:ascii="Trebuchet MS" w:hAnsi="Trebuchet MS"/>
                <w:b/>
                <w:noProof/>
                <w:sz w:val="22"/>
              </w:rPr>
              <w:t>5. Wykonanie robót</w:t>
            </w:r>
            <w:r w:rsidRPr="0025367E">
              <w:rPr>
                <w:noProof/>
                <w:webHidden/>
                <w:sz w:val="22"/>
              </w:rPr>
              <w:tab/>
            </w:r>
            <w:r w:rsidRPr="0025367E">
              <w:rPr>
                <w:noProof/>
                <w:webHidden/>
                <w:sz w:val="22"/>
              </w:rPr>
              <w:fldChar w:fldCharType="begin"/>
            </w:r>
            <w:r w:rsidRPr="0025367E">
              <w:rPr>
                <w:noProof/>
                <w:webHidden/>
                <w:sz w:val="22"/>
              </w:rPr>
              <w:instrText xml:space="preserve"> PAGEREF _Toc36209964 \h </w:instrText>
            </w:r>
            <w:r w:rsidRPr="0025367E">
              <w:rPr>
                <w:noProof/>
                <w:webHidden/>
                <w:sz w:val="22"/>
              </w:rPr>
            </w:r>
            <w:r w:rsidRPr="0025367E">
              <w:rPr>
                <w:noProof/>
                <w:webHidden/>
                <w:sz w:val="22"/>
              </w:rPr>
              <w:fldChar w:fldCharType="separate"/>
            </w:r>
            <w:r>
              <w:rPr>
                <w:noProof/>
                <w:webHidden/>
                <w:sz w:val="22"/>
              </w:rPr>
              <w:t>7</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5" w:history="1">
            <w:r w:rsidRPr="0025367E">
              <w:rPr>
                <w:rStyle w:val="Hipercze"/>
                <w:rFonts w:ascii="Trebuchet MS" w:hAnsi="Trebuchet MS"/>
                <w:b/>
                <w:noProof/>
                <w:sz w:val="22"/>
              </w:rPr>
              <w:t>6. Kontrola jakości robót</w:t>
            </w:r>
            <w:r w:rsidRPr="0025367E">
              <w:rPr>
                <w:noProof/>
                <w:webHidden/>
                <w:sz w:val="22"/>
              </w:rPr>
              <w:tab/>
            </w:r>
            <w:r w:rsidRPr="0025367E">
              <w:rPr>
                <w:noProof/>
                <w:webHidden/>
                <w:sz w:val="22"/>
              </w:rPr>
              <w:fldChar w:fldCharType="begin"/>
            </w:r>
            <w:r w:rsidRPr="0025367E">
              <w:rPr>
                <w:noProof/>
                <w:webHidden/>
                <w:sz w:val="22"/>
              </w:rPr>
              <w:instrText xml:space="preserve"> PAGEREF _Toc36209965 \h </w:instrText>
            </w:r>
            <w:r w:rsidRPr="0025367E">
              <w:rPr>
                <w:noProof/>
                <w:webHidden/>
                <w:sz w:val="22"/>
              </w:rPr>
            </w:r>
            <w:r w:rsidRPr="0025367E">
              <w:rPr>
                <w:noProof/>
                <w:webHidden/>
                <w:sz w:val="22"/>
              </w:rPr>
              <w:fldChar w:fldCharType="separate"/>
            </w:r>
            <w:r>
              <w:rPr>
                <w:noProof/>
                <w:webHidden/>
                <w:sz w:val="22"/>
              </w:rPr>
              <w:t>8</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6" w:history="1">
            <w:r w:rsidRPr="0025367E">
              <w:rPr>
                <w:rStyle w:val="Hipercze"/>
                <w:rFonts w:ascii="Trebuchet MS" w:hAnsi="Trebuchet MS"/>
                <w:b/>
                <w:noProof/>
                <w:sz w:val="22"/>
              </w:rPr>
              <w:t>7. Obmiar robót</w:t>
            </w:r>
            <w:r w:rsidRPr="0025367E">
              <w:rPr>
                <w:noProof/>
                <w:webHidden/>
                <w:sz w:val="22"/>
              </w:rPr>
              <w:tab/>
            </w:r>
            <w:r w:rsidRPr="0025367E">
              <w:rPr>
                <w:noProof/>
                <w:webHidden/>
                <w:sz w:val="22"/>
              </w:rPr>
              <w:fldChar w:fldCharType="begin"/>
            </w:r>
            <w:r w:rsidRPr="0025367E">
              <w:rPr>
                <w:noProof/>
                <w:webHidden/>
                <w:sz w:val="22"/>
              </w:rPr>
              <w:instrText xml:space="preserve"> PAGEREF _Toc36209966 \h </w:instrText>
            </w:r>
            <w:r w:rsidRPr="0025367E">
              <w:rPr>
                <w:noProof/>
                <w:webHidden/>
                <w:sz w:val="22"/>
              </w:rPr>
            </w:r>
            <w:r w:rsidRPr="0025367E">
              <w:rPr>
                <w:noProof/>
                <w:webHidden/>
                <w:sz w:val="22"/>
              </w:rPr>
              <w:fldChar w:fldCharType="separate"/>
            </w:r>
            <w:r>
              <w:rPr>
                <w:noProof/>
                <w:webHidden/>
                <w:sz w:val="22"/>
              </w:rPr>
              <w:t>9</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7" w:history="1">
            <w:r w:rsidRPr="0025367E">
              <w:rPr>
                <w:rStyle w:val="Hipercze"/>
                <w:rFonts w:ascii="Trebuchet MS" w:hAnsi="Trebuchet MS"/>
                <w:b/>
                <w:noProof/>
                <w:sz w:val="22"/>
              </w:rPr>
              <w:t>8. Odbiór robót</w:t>
            </w:r>
            <w:r w:rsidRPr="0025367E">
              <w:rPr>
                <w:noProof/>
                <w:webHidden/>
                <w:sz w:val="22"/>
              </w:rPr>
              <w:tab/>
            </w:r>
            <w:r w:rsidRPr="0025367E">
              <w:rPr>
                <w:noProof/>
                <w:webHidden/>
                <w:sz w:val="22"/>
              </w:rPr>
              <w:fldChar w:fldCharType="begin"/>
            </w:r>
            <w:r w:rsidRPr="0025367E">
              <w:rPr>
                <w:noProof/>
                <w:webHidden/>
                <w:sz w:val="22"/>
              </w:rPr>
              <w:instrText xml:space="preserve"> PAGEREF _Toc36209967 \h </w:instrText>
            </w:r>
            <w:r w:rsidRPr="0025367E">
              <w:rPr>
                <w:noProof/>
                <w:webHidden/>
                <w:sz w:val="22"/>
              </w:rPr>
            </w:r>
            <w:r w:rsidRPr="0025367E">
              <w:rPr>
                <w:noProof/>
                <w:webHidden/>
                <w:sz w:val="22"/>
              </w:rPr>
              <w:fldChar w:fldCharType="separate"/>
            </w:r>
            <w:r>
              <w:rPr>
                <w:noProof/>
                <w:webHidden/>
                <w:sz w:val="22"/>
              </w:rPr>
              <w:t>9</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8" w:history="1">
            <w:r w:rsidRPr="0025367E">
              <w:rPr>
                <w:rStyle w:val="Hipercze"/>
                <w:rFonts w:ascii="Trebuchet MS" w:hAnsi="Trebuchet MS"/>
                <w:b/>
                <w:noProof/>
                <w:sz w:val="22"/>
              </w:rPr>
              <w:t>9. Podstawa płatności</w:t>
            </w:r>
            <w:r w:rsidRPr="0025367E">
              <w:rPr>
                <w:noProof/>
                <w:webHidden/>
                <w:sz w:val="22"/>
              </w:rPr>
              <w:tab/>
            </w:r>
            <w:r w:rsidRPr="0025367E">
              <w:rPr>
                <w:noProof/>
                <w:webHidden/>
                <w:sz w:val="22"/>
              </w:rPr>
              <w:fldChar w:fldCharType="begin"/>
            </w:r>
            <w:r w:rsidRPr="0025367E">
              <w:rPr>
                <w:noProof/>
                <w:webHidden/>
                <w:sz w:val="22"/>
              </w:rPr>
              <w:instrText xml:space="preserve"> PAGEREF _Toc36209968 \h </w:instrText>
            </w:r>
            <w:r w:rsidRPr="0025367E">
              <w:rPr>
                <w:noProof/>
                <w:webHidden/>
                <w:sz w:val="22"/>
              </w:rPr>
            </w:r>
            <w:r w:rsidRPr="0025367E">
              <w:rPr>
                <w:noProof/>
                <w:webHidden/>
                <w:sz w:val="22"/>
              </w:rPr>
              <w:fldChar w:fldCharType="separate"/>
            </w:r>
            <w:r>
              <w:rPr>
                <w:noProof/>
                <w:webHidden/>
                <w:sz w:val="22"/>
              </w:rPr>
              <w:t>11</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69" w:history="1">
            <w:r w:rsidRPr="0025367E">
              <w:rPr>
                <w:rStyle w:val="Hipercze"/>
                <w:rFonts w:ascii="Trebuchet MS" w:hAnsi="Trebuchet MS"/>
                <w:b/>
                <w:noProof/>
                <w:sz w:val="22"/>
              </w:rPr>
              <w:t>10. Roboty budowlane</w:t>
            </w:r>
            <w:r w:rsidRPr="0025367E">
              <w:rPr>
                <w:noProof/>
                <w:webHidden/>
                <w:sz w:val="22"/>
              </w:rPr>
              <w:tab/>
            </w:r>
            <w:r w:rsidRPr="0025367E">
              <w:rPr>
                <w:noProof/>
                <w:webHidden/>
                <w:sz w:val="22"/>
              </w:rPr>
              <w:fldChar w:fldCharType="begin"/>
            </w:r>
            <w:r w:rsidRPr="0025367E">
              <w:rPr>
                <w:noProof/>
                <w:webHidden/>
                <w:sz w:val="22"/>
              </w:rPr>
              <w:instrText xml:space="preserve"> PAGEREF _Toc36209969 \h </w:instrText>
            </w:r>
            <w:r w:rsidRPr="0025367E">
              <w:rPr>
                <w:noProof/>
                <w:webHidden/>
                <w:sz w:val="22"/>
              </w:rPr>
            </w:r>
            <w:r w:rsidRPr="0025367E">
              <w:rPr>
                <w:noProof/>
                <w:webHidden/>
                <w:sz w:val="22"/>
              </w:rPr>
              <w:fldChar w:fldCharType="separate"/>
            </w:r>
            <w:r>
              <w:rPr>
                <w:noProof/>
                <w:webHidden/>
                <w:sz w:val="22"/>
              </w:rPr>
              <w:t>11</w:t>
            </w:r>
            <w:r w:rsidRPr="0025367E">
              <w:rPr>
                <w:noProof/>
                <w:webHidden/>
                <w:sz w:val="22"/>
              </w:rPr>
              <w:fldChar w:fldCharType="end"/>
            </w:r>
          </w:hyperlink>
        </w:p>
        <w:p w:rsidR="0025367E" w:rsidRPr="0025367E" w:rsidRDefault="0025367E">
          <w:pPr>
            <w:pStyle w:val="Spistreci2"/>
            <w:tabs>
              <w:tab w:val="left" w:pos="1320"/>
              <w:tab w:val="right" w:leader="dot" w:pos="9062"/>
            </w:tabs>
            <w:rPr>
              <w:rFonts w:asciiTheme="minorHAnsi" w:eastAsiaTheme="minorEastAsia" w:hAnsiTheme="minorHAnsi"/>
              <w:noProof/>
              <w:sz w:val="22"/>
              <w:lang w:eastAsia="pl-PL"/>
            </w:rPr>
          </w:pPr>
          <w:hyperlink w:anchor="_Toc36209970" w:history="1">
            <w:r w:rsidRPr="0025367E">
              <w:rPr>
                <w:rStyle w:val="Hipercze"/>
                <w:rFonts w:ascii="Trebuchet MS" w:hAnsi="Trebuchet MS"/>
                <w:b/>
                <w:noProof/>
                <w:sz w:val="22"/>
              </w:rPr>
              <w:t xml:space="preserve">10.1. </w:t>
            </w:r>
            <w:r w:rsidRPr="0025367E">
              <w:rPr>
                <w:rFonts w:asciiTheme="minorHAnsi" w:eastAsiaTheme="minorEastAsia" w:hAnsiTheme="minorHAnsi"/>
                <w:noProof/>
                <w:sz w:val="22"/>
                <w:lang w:eastAsia="pl-PL"/>
              </w:rPr>
              <w:tab/>
            </w:r>
            <w:r w:rsidRPr="0025367E">
              <w:rPr>
                <w:rStyle w:val="Hipercze"/>
                <w:rFonts w:ascii="Trebuchet MS" w:hAnsi="Trebuchet MS"/>
                <w:b/>
                <w:noProof/>
                <w:sz w:val="22"/>
              </w:rPr>
              <w:t>Roboty ziemne</w:t>
            </w:r>
            <w:r w:rsidRPr="0025367E">
              <w:rPr>
                <w:noProof/>
                <w:webHidden/>
                <w:sz w:val="22"/>
              </w:rPr>
              <w:tab/>
            </w:r>
            <w:r w:rsidRPr="0025367E">
              <w:rPr>
                <w:noProof/>
                <w:webHidden/>
                <w:sz w:val="22"/>
              </w:rPr>
              <w:fldChar w:fldCharType="begin"/>
            </w:r>
            <w:r w:rsidRPr="0025367E">
              <w:rPr>
                <w:noProof/>
                <w:webHidden/>
                <w:sz w:val="22"/>
              </w:rPr>
              <w:instrText xml:space="preserve"> PAGEREF _Toc36209970 \h </w:instrText>
            </w:r>
            <w:r w:rsidRPr="0025367E">
              <w:rPr>
                <w:noProof/>
                <w:webHidden/>
                <w:sz w:val="22"/>
              </w:rPr>
            </w:r>
            <w:r w:rsidRPr="0025367E">
              <w:rPr>
                <w:noProof/>
                <w:webHidden/>
                <w:sz w:val="22"/>
              </w:rPr>
              <w:fldChar w:fldCharType="separate"/>
            </w:r>
            <w:r>
              <w:rPr>
                <w:noProof/>
                <w:webHidden/>
                <w:sz w:val="22"/>
              </w:rPr>
              <w:t>11</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1" w:history="1">
            <w:r w:rsidRPr="0025367E">
              <w:rPr>
                <w:rStyle w:val="Hipercze"/>
                <w:rFonts w:ascii="Trebuchet MS" w:hAnsi="Trebuchet MS"/>
                <w:b/>
                <w:noProof/>
                <w:sz w:val="22"/>
              </w:rPr>
              <w:t>10.2. Zbrojenie</w:t>
            </w:r>
            <w:r w:rsidRPr="0025367E">
              <w:rPr>
                <w:noProof/>
                <w:webHidden/>
                <w:sz w:val="22"/>
              </w:rPr>
              <w:tab/>
            </w:r>
            <w:r w:rsidRPr="0025367E">
              <w:rPr>
                <w:noProof/>
                <w:webHidden/>
                <w:sz w:val="22"/>
              </w:rPr>
              <w:fldChar w:fldCharType="begin"/>
            </w:r>
            <w:r w:rsidRPr="0025367E">
              <w:rPr>
                <w:noProof/>
                <w:webHidden/>
                <w:sz w:val="22"/>
              </w:rPr>
              <w:instrText xml:space="preserve"> PAGEREF _Toc36209971 \h </w:instrText>
            </w:r>
            <w:r w:rsidRPr="0025367E">
              <w:rPr>
                <w:noProof/>
                <w:webHidden/>
                <w:sz w:val="22"/>
              </w:rPr>
            </w:r>
            <w:r w:rsidRPr="0025367E">
              <w:rPr>
                <w:noProof/>
                <w:webHidden/>
                <w:sz w:val="22"/>
              </w:rPr>
              <w:fldChar w:fldCharType="separate"/>
            </w:r>
            <w:r>
              <w:rPr>
                <w:noProof/>
                <w:webHidden/>
                <w:sz w:val="22"/>
              </w:rPr>
              <w:t>12</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2" w:history="1">
            <w:r w:rsidRPr="0025367E">
              <w:rPr>
                <w:rStyle w:val="Hipercze"/>
                <w:rFonts w:ascii="Trebuchet MS" w:hAnsi="Trebuchet MS"/>
                <w:b/>
                <w:noProof/>
                <w:sz w:val="22"/>
              </w:rPr>
              <w:t>10.3. Betonowanie konstrukcji</w:t>
            </w:r>
            <w:r w:rsidRPr="0025367E">
              <w:rPr>
                <w:noProof/>
                <w:webHidden/>
                <w:sz w:val="22"/>
              </w:rPr>
              <w:tab/>
            </w:r>
            <w:r w:rsidRPr="0025367E">
              <w:rPr>
                <w:noProof/>
                <w:webHidden/>
                <w:sz w:val="22"/>
              </w:rPr>
              <w:fldChar w:fldCharType="begin"/>
            </w:r>
            <w:r w:rsidRPr="0025367E">
              <w:rPr>
                <w:noProof/>
                <w:webHidden/>
                <w:sz w:val="22"/>
              </w:rPr>
              <w:instrText xml:space="preserve"> PAGEREF _Toc36209972 \h </w:instrText>
            </w:r>
            <w:r w:rsidRPr="0025367E">
              <w:rPr>
                <w:noProof/>
                <w:webHidden/>
                <w:sz w:val="22"/>
              </w:rPr>
            </w:r>
            <w:r w:rsidRPr="0025367E">
              <w:rPr>
                <w:noProof/>
                <w:webHidden/>
                <w:sz w:val="22"/>
              </w:rPr>
              <w:fldChar w:fldCharType="separate"/>
            </w:r>
            <w:r>
              <w:rPr>
                <w:noProof/>
                <w:webHidden/>
                <w:sz w:val="22"/>
              </w:rPr>
              <w:t>15</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3" w:history="1">
            <w:r w:rsidRPr="0025367E">
              <w:rPr>
                <w:rStyle w:val="Hipercze"/>
                <w:rFonts w:ascii="Trebuchet MS" w:hAnsi="Trebuchet MS"/>
                <w:b/>
                <w:noProof/>
                <w:sz w:val="22"/>
              </w:rPr>
              <w:t>10.4. Żywice epoksydowe</w:t>
            </w:r>
            <w:r w:rsidRPr="0025367E">
              <w:rPr>
                <w:noProof/>
                <w:webHidden/>
                <w:sz w:val="22"/>
              </w:rPr>
              <w:tab/>
            </w:r>
            <w:r w:rsidRPr="0025367E">
              <w:rPr>
                <w:noProof/>
                <w:webHidden/>
                <w:sz w:val="22"/>
              </w:rPr>
              <w:fldChar w:fldCharType="begin"/>
            </w:r>
            <w:r w:rsidRPr="0025367E">
              <w:rPr>
                <w:noProof/>
                <w:webHidden/>
                <w:sz w:val="22"/>
              </w:rPr>
              <w:instrText xml:space="preserve"> PAGEREF _Toc36209973 \h </w:instrText>
            </w:r>
            <w:r w:rsidRPr="0025367E">
              <w:rPr>
                <w:noProof/>
                <w:webHidden/>
                <w:sz w:val="22"/>
              </w:rPr>
            </w:r>
            <w:r w:rsidRPr="0025367E">
              <w:rPr>
                <w:noProof/>
                <w:webHidden/>
                <w:sz w:val="22"/>
              </w:rPr>
              <w:fldChar w:fldCharType="separate"/>
            </w:r>
            <w:r>
              <w:rPr>
                <w:noProof/>
                <w:webHidden/>
                <w:sz w:val="22"/>
              </w:rPr>
              <w:t>22</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4" w:history="1">
            <w:r w:rsidRPr="0025367E">
              <w:rPr>
                <w:rStyle w:val="Hipercze"/>
                <w:rFonts w:ascii="Trebuchet MS" w:hAnsi="Trebuchet MS"/>
                <w:b/>
                <w:noProof/>
                <w:sz w:val="22"/>
              </w:rPr>
              <w:t>10.5 Płyty granitowe</w:t>
            </w:r>
            <w:r w:rsidRPr="0025367E">
              <w:rPr>
                <w:noProof/>
                <w:webHidden/>
                <w:sz w:val="22"/>
              </w:rPr>
              <w:tab/>
            </w:r>
            <w:r w:rsidRPr="0025367E">
              <w:rPr>
                <w:noProof/>
                <w:webHidden/>
                <w:sz w:val="22"/>
              </w:rPr>
              <w:fldChar w:fldCharType="begin"/>
            </w:r>
            <w:r w:rsidRPr="0025367E">
              <w:rPr>
                <w:noProof/>
                <w:webHidden/>
                <w:sz w:val="22"/>
              </w:rPr>
              <w:instrText xml:space="preserve"> PAGEREF _Toc36209974 \h </w:instrText>
            </w:r>
            <w:r w:rsidRPr="0025367E">
              <w:rPr>
                <w:noProof/>
                <w:webHidden/>
                <w:sz w:val="22"/>
              </w:rPr>
            </w:r>
            <w:r w:rsidRPr="0025367E">
              <w:rPr>
                <w:noProof/>
                <w:webHidden/>
                <w:sz w:val="22"/>
              </w:rPr>
              <w:fldChar w:fldCharType="separate"/>
            </w:r>
            <w:r>
              <w:rPr>
                <w:noProof/>
                <w:webHidden/>
                <w:sz w:val="22"/>
              </w:rPr>
              <w:t>23</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5" w:history="1">
            <w:r w:rsidRPr="0025367E">
              <w:rPr>
                <w:rStyle w:val="Hipercze"/>
                <w:rFonts w:ascii="Trebuchet MS" w:hAnsi="Trebuchet MS"/>
                <w:b/>
                <w:noProof/>
                <w:sz w:val="22"/>
              </w:rPr>
              <w:t>10.6 Ławki.</w:t>
            </w:r>
            <w:r w:rsidRPr="0025367E">
              <w:rPr>
                <w:noProof/>
                <w:webHidden/>
                <w:sz w:val="22"/>
              </w:rPr>
              <w:tab/>
            </w:r>
            <w:r w:rsidRPr="0025367E">
              <w:rPr>
                <w:noProof/>
                <w:webHidden/>
                <w:sz w:val="22"/>
              </w:rPr>
              <w:fldChar w:fldCharType="begin"/>
            </w:r>
            <w:r w:rsidRPr="0025367E">
              <w:rPr>
                <w:noProof/>
                <w:webHidden/>
                <w:sz w:val="22"/>
              </w:rPr>
              <w:instrText xml:space="preserve"> PAGEREF _Toc36209975 \h </w:instrText>
            </w:r>
            <w:r w:rsidRPr="0025367E">
              <w:rPr>
                <w:noProof/>
                <w:webHidden/>
                <w:sz w:val="22"/>
              </w:rPr>
            </w:r>
            <w:r w:rsidRPr="0025367E">
              <w:rPr>
                <w:noProof/>
                <w:webHidden/>
                <w:sz w:val="22"/>
              </w:rPr>
              <w:fldChar w:fldCharType="separate"/>
            </w:r>
            <w:r>
              <w:rPr>
                <w:noProof/>
                <w:webHidden/>
                <w:sz w:val="22"/>
              </w:rPr>
              <w:t>23</w:t>
            </w:r>
            <w:r w:rsidRPr="0025367E">
              <w:rPr>
                <w:noProof/>
                <w:webHidden/>
                <w:sz w:val="22"/>
              </w:rPr>
              <w:fldChar w:fldCharType="end"/>
            </w:r>
          </w:hyperlink>
        </w:p>
        <w:p w:rsidR="0025367E" w:rsidRPr="0025367E" w:rsidRDefault="0025367E">
          <w:pPr>
            <w:pStyle w:val="Spistreci1"/>
            <w:rPr>
              <w:rFonts w:asciiTheme="minorHAnsi" w:eastAsiaTheme="minorEastAsia" w:hAnsiTheme="minorHAnsi"/>
              <w:noProof/>
              <w:sz w:val="22"/>
              <w:lang w:eastAsia="pl-PL"/>
            </w:rPr>
          </w:pPr>
          <w:hyperlink w:anchor="_Toc36209976" w:history="1">
            <w:r w:rsidRPr="0025367E">
              <w:rPr>
                <w:rStyle w:val="Hipercze"/>
                <w:rFonts w:ascii="Trebuchet MS" w:hAnsi="Trebuchet MS"/>
                <w:b/>
                <w:noProof/>
                <w:sz w:val="22"/>
              </w:rPr>
              <w:t>11. Przepisy związane</w:t>
            </w:r>
            <w:r w:rsidRPr="0025367E">
              <w:rPr>
                <w:noProof/>
                <w:webHidden/>
                <w:sz w:val="22"/>
              </w:rPr>
              <w:tab/>
            </w:r>
            <w:r w:rsidRPr="0025367E">
              <w:rPr>
                <w:noProof/>
                <w:webHidden/>
                <w:sz w:val="22"/>
              </w:rPr>
              <w:fldChar w:fldCharType="begin"/>
            </w:r>
            <w:r w:rsidRPr="0025367E">
              <w:rPr>
                <w:noProof/>
                <w:webHidden/>
                <w:sz w:val="22"/>
              </w:rPr>
              <w:instrText xml:space="preserve"> PAGEREF _Toc36209976 \h </w:instrText>
            </w:r>
            <w:r w:rsidRPr="0025367E">
              <w:rPr>
                <w:noProof/>
                <w:webHidden/>
                <w:sz w:val="22"/>
              </w:rPr>
            </w:r>
            <w:r w:rsidRPr="0025367E">
              <w:rPr>
                <w:noProof/>
                <w:webHidden/>
                <w:sz w:val="22"/>
              </w:rPr>
              <w:fldChar w:fldCharType="separate"/>
            </w:r>
            <w:r>
              <w:rPr>
                <w:noProof/>
                <w:webHidden/>
                <w:sz w:val="22"/>
              </w:rPr>
              <w:t>24</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7" w:history="1">
            <w:r w:rsidRPr="0025367E">
              <w:rPr>
                <w:rStyle w:val="Hipercze"/>
                <w:rFonts w:ascii="Trebuchet MS" w:hAnsi="Trebuchet MS"/>
                <w:b/>
                <w:noProof/>
                <w:sz w:val="22"/>
              </w:rPr>
              <w:t>11.1. Ustawy</w:t>
            </w:r>
            <w:r w:rsidRPr="0025367E">
              <w:rPr>
                <w:noProof/>
                <w:webHidden/>
                <w:sz w:val="22"/>
              </w:rPr>
              <w:tab/>
            </w:r>
            <w:r w:rsidRPr="0025367E">
              <w:rPr>
                <w:noProof/>
                <w:webHidden/>
                <w:sz w:val="22"/>
              </w:rPr>
              <w:fldChar w:fldCharType="begin"/>
            </w:r>
            <w:r w:rsidRPr="0025367E">
              <w:rPr>
                <w:noProof/>
                <w:webHidden/>
                <w:sz w:val="22"/>
              </w:rPr>
              <w:instrText xml:space="preserve"> PAGEREF _Toc36209977 \h </w:instrText>
            </w:r>
            <w:r w:rsidRPr="0025367E">
              <w:rPr>
                <w:noProof/>
                <w:webHidden/>
                <w:sz w:val="22"/>
              </w:rPr>
            </w:r>
            <w:r w:rsidRPr="0025367E">
              <w:rPr>
                <w:noProof/>
                <w:webHidden/>
                <w:sz w:val="22"/>
              </w:rPr>
              <w:fldChar w:fldCharType="separate"/>
            </w:r>
            <w:r>
              <w:rPr>
                <w:noProof/>
                <w:webHidden/>
                <w:sz w:val="22"/>
              </w:rPr>
              <w:t>24</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8" w:history="1">
            <w:r w:rsidRPr="0025367E">
              <w:rPr>
                <w:rStyle w:val="Hipercze"/>
                <w:rFonts w:ascii="Trebuchet MS" w:hAnsi="Trebuchet MS"/>
                <w:b/>
                <w:noProof/>
                <w:sz w:val="22"/>
              </w:rPr>
              <w:t>11.2. Rozporządzenia</w:t>
            </w:r>
            <w:r w:rsidRPr="0025367E">
              <w:rPr>
                <w:noProof/>
                <w:webHidden/>
                <w:sz w:val="22"/>
              </w:rPr>
              <w:tab/>
            </w:r>
            <w:r w:rsidRPr="0025367E">
              <w:rPr>
                <w:noProof/>
                <w:webHidden/>
                <w:sz w:val="22"/>
              </w:rPr>
              <w:fldChar w:fldCharType="begin"/>
            </w:r>
            <w:r w:rsidRPr="0025367E">
              <w:rPr>
                <w:noProof/>
                <w:webHidden/>
                <w:sz w:val="22"/>
              </w:rPr>
              <w:instrText xml:space="preserve"> PAGEREF _Toc36209978 \h </w:instrText>
            </w:r>
            <w:r w:rsidRPr="0025367E">
              <w:rPr>
                <w:noProof/>
                <w:webHidden/>
                <w:sz w:val="22"/>
              </w:rPr>
            </w:r>
            <w:r w:rsidRPr="0025367E">
              <w:rPr>
                <w:noProof/>
                <w:webHidden/>
                <w:sz w:val="22"/>
              </w:rPr>
              <w:fldChar w:fldCharType="separate"/>
            </w:r>
            <w:r>
              <w:rPr>
                <w:noProof/>
                <w:webHidden/>
                <w:sz w:val="22"/>
              </w:rPr>
              <w:t>24</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79" w:history="1">
            <w:r w:rsidRPr="0025367E">
              <w:rPr>
                <w:rStyle w:val="Hipercze"/>
                <w:rFonts w:ascii="Trebuchet MS" w:hAnsi="Trebuchet MS"/>
                <w:b/>
                <w:noProof/>
                <w:sz w:val="22"/>
              </w:rPr>
              <w:t>11.3. Inne dokumenty i instrukcje</w:t>
            </w:r>
            <w:r w:rsidRPr="0025367E">
              <w:rPr>
                <w:noProof/>
                <w:webHidden/>
                <w:sz w:val="22"/>
              </w:rPr>
              <w:tab/>
            </w:r>
            <w:r w:rsidRPr="0025367E">
              <w:rPr>
                <w:noProof/>
                <w:webHidden/>
                <w:sz w:val="22"/>
              </w:rPr>
              <w:fldChar w:fldCharType="begin"/>
            </w:r>
            <w:r w:rsidRPr="0025367E">
              <w:rPr>
                <w:noProof/>
                <w:webHidden/>
                <w:sz w:val="22"/>
              </w:rPr>
              <w:instrText xml:space="preserve"> PAGEREF _Toc36209979 \h </w:instrText>
            </w:r>
            <w:r w:rsidRPr="0025367E">
              <w:rPr>
                <w:noProof/>
                <w:webHidden/>
                <w:sz w:val="22"/>
              </w:rPr>
            </w:r>
            <w:r w:rsidRPr="0025367E">
              <w:rPr>
                <w:noProof/>
                <w:webHidden/>
                <w:sz w:val="22"/>
              </w:rPr>
              <w:fldChar w:fldCharType="separate"/>
            </w:r>
            <w:r>
              <w:rPr>
                <w:noProof/>
                <w:webHidden/>
                <w:sz w:val="22"/>
              </w:rPr>
              <w:t>25</w:t>
            </w:r>
            <w:r w:rsidRPr="0025367E">
              <w:rPr>
                <w:noProof/>
                <w:webHidden/>
                <w:sz w:val="22"/>
              </w:rPr>
              <w:fldChar w:fldCharType="end"/>
            </w:r>
          </w:hyperlink>
        </w:p>
        <w:p w:rsidR="0025367E" w:rsidRPr="0025367E" w:rsidRDefault="0025367E">
          <w:pPr>
            <w:pStyle w:val="Spistreci2"/>
            <w:tabs>
              <w:tab w:val="right" w:leader="dot" w:pos="9062"/>
            </w:tabs>
            <w:rPr>
              <w:rFonts w:asciiTheme="minorHAnsi" w:eastAsiaTheme="minorEastAsia" w:hAnsiTheme="minorHAnsi"/>
              <w:noProof/>
              <w:sz w:val="22"/>
              <w:lang w:eastAsia="pl-PL"/>
            </w:rPr>
          </w:pPr>
          <w:hyperlink w:anchor="_Toc36209980" w:history="1">
            <w:r w:rsidRPr="0025367E">
              <w:rPr>
                <w:rStyle w:val="Hipercze"/>
                <w:rFonts w:ascii="Trebuchet MS" w:hAnsi="Trebuchet MS"/>
                <w:b/>
                <w:noProof/>
                <w:sz w:val="22"/>
              </w:rPr>
              <w:t>11.4. Normy</w:t>
            </w:r>
            <w:r w:rsidRPr="0025367E">
              <w:rPr>
                <w:noProof/>
                <w:webHidden/>
                <w:sz w:val="22"/>
              </w:rPr>
              <w:tab/>
            </w:r>
            <w:r w:rsidRPr="0025367E">
              <w:rPr>
                <w:noProof/>
                <w:webHidden/>
                <w:sz w:val="22"/>
              </w:rPr>
              <w:fldChar w:fldCharType="begin"/>
            </w:r>
            <w:r w:rsidRPr="0025367E">
              <w:rPr>
                <w:noProof/>
                <w:webHidden/>
                <w:sz w:val="22"/>
              </w:rPr>
              <w:instrText xml:space="preserve"> PAGEREF _Toc36209980 \h </w:instrText>
            </w:r>
            <w:r w:rsidRPr="0025367E">
              <w:rPr>
                <w:noProof/>
                <w:webHidden/>
                <w:sz w:val="22"/>
              </w:rPr>
            </w:r>
            <w:r w:rsidRPr="0025367E">
              <w:rPr>
                <w:noProof/>
                <w:webHidden/>
                <w:sz w:val="22"/>
              </w:rPr>
              <w:fldChar w:fldCharType="separate"/>
            </w:r>
            <w:r>
              <w:rPr>
                <w:noProof/>
                <w:webHidden/>
                <w:sz w:val="22"/>
              </w:rPr>
              <w:t>25</w:t>
            </w:r>
            <w:r w:rsidRPr="0025367E">
              <w:rPr>
                <w:noProof/>
                <w:webHidden/>
                <w:sz w:val="22"/>
              </w:rPr>
              <w:fldChar w:fldCharType="end"/>
            </w:r>
          </w:hyperlink>
        </w:p>
        <w:p w:rsidR="000E3DE8" w:rsidRPr="00FB61FB" w:rsidRDefault="00052A1C" w:rsidP="000725E6">
          <w:pPr>
            <w:rPr>
              <w:rFonts w:ascii="Trebuchet MS" w:hAnsi="Trebuchet MS"/>
              <w:sz w:val="22"/>
            </w:rPr>
          </w:pPr>
          <w:r w:rsidRPr="0025367E">
            <w:rPr>
              <w:rFonts w:ascii="Trebuchet MS" w:hAnsi="Trebuchet MS"/>
              <w:b/>
              <w:bCs/>
              <w:sz w:val="22"/>
            </w:rPr>
            <w:fldChar w:fldCharType="end"/>
          </w:r>
        </w:p>
      </w:sdtContent>
    </w:sdt>
    <w:p w:rsidR="006B638C" w:rsidRDefault="006B638C" w:rsidP="00F27190">
      <w:pPr>
        <w:spacing w:after="120"/>
        <w:rPr>
          <w:rFonts w:ascii="Trebuchet MS" w:hAnsi="Trebuchet MS" w:cs="Times New Roman"/>
          <w:color w:val="000000"/>
          <w:sz w:val="22"/>
        </w:rPr>
      </w:pPr>
    </w:p>
    <w:p w:rsidR="000725E6" w:rsidRDefault="000725E6" w:rsidP="00A47868">
      <w:pPr>
        <w:pStyle w:val="Nagwek1"/>
        <w:numPr>
          <w:ilvl w:val="0"/>
          <w:numId w:val="6"/>
        </w:numPr>
        <w:spacing w:before="0" w:after="120"/>
        <w:rPr>
          <w:rFonts w:ascii="Trebuchet MS" w:hAnsi="Trebuchet MS" w:cs="Times New Roman"/>
          <w:b/>
          <w:sz w:val="22"/>
          <w:szCs w:val="22"/>
        </w:rPr>
      </w:pPr>
      <w:bookmarkStart w:id="0" w:name="_Toc36209953"/>
      <w:r w:rsidRPr="003F22FA">
        <w:rPr>
          <w:rFonts w:ascii="Trebuchet MS" w:hAnsi="Trebuchet MS" w:cs="Times New Roman"/>
          <w:b/>
          <w:sz w:val="22"/>
          <w:szCs w:val="22"/>
        </w:rPr>
        <w:lastRenderedPageBreak/>
        <w:t>W</w:t>
      </w:r>
      <w:r w:rsidR="00CC06C0">
        <w:rPr>
          <w:rFonts w:ascii="Trebuchet MS" w:hAnsi="Trebuchet MS" w:cs="Times New Roman"/>
          <w:b/>
          <w:sz w:val="22"/>
          <w:szCs w:val="22"/>
        </w:rPr>
        <w:t>stęp</w:t>
      </w:r>
      <w:bookmarkStart w:id="1" w:name="_GoBack"/>
      <w:bookmarkEnd w:id="0"/>
      <w:bookmarkEnd w:id="1"/>
    </w:p>
    <w:p w:rsidR="00A47868" w:rsidRPr="00A47868" w:rsidRDefault="00A47868" w:rsidP="00A47868"/>
    <w:p w:rsidR="000725E6" w:rsidRPr="003F22FA" w:rsidRDefault="000725E6" w:rsidP="00F27190">
      <w:pPr>
        <w:spacing w:after="120"/>
        <w:rPr>
          <w:rFonts w:ascii="Trebuchet MS" w:hAnsi="Trebuchet MS" w:cs="Times New Roman"/>
          <w:b/>
          <w:bCs/>
          <w:color w:val="000000"/>
          <w:sz w:val="22"/>
        </w:rPr>
      </w:pPr>
      <w:r w:rsidRPr="003F22FA">
        <w:rPr>
          <w:rFonts w:ascii="Trebuchet MS" w:hAnsi="Trebuchet MS" w:cs="Times New Roman"/>
          <w:b/>
          <w:color w:val="000000"/>
          <w:sz w:val="22"/>
        </w:rPr>
        <w:t xml:space="preserve">1.1. </w:t>
      </w:r>
      <w:r w:rsidRPr="003F22FA">
        <w:rPr>
          <w:rFonts w:ascii="Trebuchet MS" w:hAnsi="Trebuchet MS" w:cs="Times New Roman"/>
          <w:b/>
          <w:bCs/>
          <w:color w:val="000000"/>
          <w:sz w:val="22"/>
        </w:rPr>
        <w:t>Przedmiot ST</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Przedmiotem niniejszej specyfikacji technicznej są wymagania ogólne dotyczące wykonania i odbioru robót budowlanych dotyczących zadania pn. „</w:t>
      </w:r>
      <w:r w:rsidR="00000A81">
        <w:rPr>
          <w:rFonts w:ascii="Trebuchet MS" w:hAnsi="Trebuchet MS" w:cs="Times New Roman"/>
          <w:color w:val="000000"/>
          <w:sz w:val="22"/>
        </w:rPr>
        <w:t xml:space="preserve">Przebudowa fontanny </w:t>
      </w:r>
      <w:r w:rsidR="0006746C">
        <w:rPr>
          <w:rFonts w:ascii="Trebuchet MS" w:hAnsi="Trebuchet MS" w:cs="Times New Roman"/>
          <w:color w:val="000000"/>
          <w:sz w:val="22"/>
        </w:rPr>
        <w:t>na Placu Zwycięstwa w Oleśnicy</w:t>
      </w:r>
      <w:r w:rsidRPr="00F27190">
        <w:rPr>
          <w:rFonts w:ascii="Trebuchet MS" w:hAnsi="Trebuchet MS" w:cs="Times New Roman"/>
          <w:color w:val="000000"/>
          <w:sz w:val="22"/>
        </w:rPr>
        <w:t>”</w:t>
      </w:r>
      <w:r w:rsidR="00751857">
        <w:rPr>
          <w:rFonts w:ascii="Trebuchet MS" w:hAnsi="Trebuchet MS" w:cs="Times New Roman"/>
          <w:color w:val="000000"/>
          <w:sz w:val="22"/>
        </w:rPr>
        <w:t>.</w:t>
      </w:r>
    </w:p>
    <w:p w:rsidR="000725E6" w:rsidRPr="00F27190" w:rsidRDefault="000725E6" w:rsidP="00F27190">
      <w:pPr>
        <w:spacing w:after="120"/>
        <w:jc w:val="both"/>
        <w:rPr>
          <w:rFonts w:ascii="Trebuchet MS" w:hAnsi="Trebuchet MS" w:cs="Times New Roman"/>
          <w:color w:val="000000"/>
          <w:sz w:val="22"/>
        </w:rPr>
      </w:pPr>
    </w:p>
    <w:p w:rsidR="000725E6" w:rsidRPr="003F22FA" w:rsidRDefault="000725E6" w:rsidP="00F27190">
      <w:pPr>
        <w:spacing w:after="120"/>
        <w:jc w:val="both"/>
        <w:rPr>
          <w:rFonts w:ascii="Trebuchet MS" w:hAnsi="Trebuchet MS" w:cs="Times New Roman"/>
          <w:b/>
          <w:bCs/>
          <w:color w:val="000000"/>
          <w:sz w:val="22"/>
        </w:rPr>
      </w:pPr>
      <w:r w:rsidRPr="003F22FA">
        <w:rPr>
          <w:rFonts w:ascii="Trebuchet MS" w:hAnsi="Trebuchet MS" w:cs="Times New Roman"/>
          <w:b/>
          <w:color w:val="000000"/>
          <w:sz w:val="22"/>
        </w:rPr>
        <w:t xml:space="preserve">1.2. </w:t>
      </w:r>
      <w:r w:rsidRPr="003F22FA">
        <w:rPr>
          <w:rFonts w:ascii="Trebuchet MS" w:hAnsi="Trebuchet MS" w:cs="Times New Roman"/>
          <w:b/>
          <w:bCs/>
          <w:color w:val="000000"/>
          <w:sz w:val="22"/>
        </w:rPr>
        <w:t>Zakres stosowania ST</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Specyfikacja techniczna stanowi podstawę opracowania szczegółowej specyfikacji technicznej stosowanej jako dokument przetargowy i kontraktowy przy zlecaniu i realizacji robót wymienionych w pkt. 1.1. Projektant sporządzający dokumentację projektową i</w:t>
      </w:r>
      <w:r w:rsidR="0006746C">
        <w:rPr>
          <w:rFonts w:ascii="Trebuchet MS" w:hAnsi="Trebuchet MS" w:cs="Times New Roman"/>
          <w:color w:val="000000"/>
          <w:sz w:val="22"/>
        </w:rPr>
        <w:t> </w:t>
      </w:r>
      <w:r w:rsidRPr="00F27190">
        <w:rPr>
          <w:rFonts w:ascii="Trebuchet MS" w:hAnsi="Trebuchet MS" w:cs="Times New Roman"/>
          <w:color w:val="000000"/>
          <w:sz w:val="22"/>
        </w:rPr>
        <w:t xml:space="preserve">odpowiednie szczegółowe specyfikacje techniczne wykonania i odbioru robót budowlanych może wprowadzać do niniejszej standardowej specyfikacji zmiany, uzupełnienia lub uściślenia, odpowiednie dla przewidzianych projektem zadania, obiektu </w:t>
      </w:r>
      <w:r w:rsidR="005664CA">
        <w:rPr>
          <w:rFonts w:ascii="Trebuchet MS" w:hAnsi="Trebuchet MS" w:cs="Times New Roman"/>
          <w:color w:val="000000"/>
          <w:sz w:val="22"/>
        </w:rPr>
        <w:br/>
      </w:r>
      <w:r w:rsidRPr="00F27190">
        <w:rPr>
          <w:rFonts w:ascii="Trebuchet MS" w:hAnsi="Trebuchet MS" w:cs="Times New Roman"/>
          <w:color w:val="000000"/>
          <w:sz w:val="22"/>
        </w:rPr>
        <w:t xml:space="preserve">i robót, uwzględniające wymagania Zamawiającego oraz konkretne warunki realizacji zadania, obiektu i robót, które są niezbędne do określania ich standardu i jakości. Odstępstwa od wymagań podanych w niniejszej specyfikacji mogą mieć miejsce tylko </w:t>
      </w:r>
      <w:r w:rsidR="005664CA">
        <w:rPr>
          <w:rFonts w:ascii="Trebuchet MS" w:hAnsi="Trebuchet MS" w:cs="Times New Roman"/>
          <w:color w:val="000000"/>
          <w:sz w:val="22"/>
        </w:rPr>
        <w:br/>
      </w:r>
      <w:r w:rsidRPr="00F27190">
        <w:rPr>
          <w:rFonts w:ascii="Trebuchet MS" w:hAnsi="Trebuchet MS" w:cs="Times New Roman"/>
          <w:color w:val="000000"/>
          <w:sz w:val="22"/>
        </w:rPr>
        <w:t>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BF144E" w:rsidRPr="00F27190" w:rsidRDefault="00BF144E" w:rsidP="00F27190">
      <w:pPr>
        <w:spacing w:after="120"/>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bCs/>
          <w:color w:val="000000"/>
          <w:sz w:val="22"/>
        </w:rPr>
      </w:pPr>
      <w:r w:rsidRPr="003F22FA">
        <w:rPr>
          <w:rFonts w:ascii="Trebuchet MS" w:hAnsi="Trebuchet MS" w:cs="Times New Roman"/>
          <w:b/>
          <w:color w:val="000000"/>
          <w:sz w:val="22"/>
        </w:rPr>
        <w:t xml:space="preserve">1.3. </w:t>
      </w:r>
      <w:r w:rsidRPr="003F22FA">
        <w:rPr>
          <w:rFonts w:ascii="Trebuchet MS" w:hAnsi="Trebuchet MS" w:cs="Times New Roman"/>
          <w:b/>
          <w:bCs/>
          <w:color w:val="000000"/>
          <w:sz w:val="22"/>
        </w:rPr>
        <w:t xml:space="preserve">Zakres robót objętych </w:t>
      </w:r>
      <w:r w:rsidR="00751857">
        <w:rPr>
          <w:rFonts w:ascii="Trebuchet MS" w:hAnsi="Trebuchet MS" w:cs="Times New Roman"/>
          <w:b/>
          <w:bCs/>
          <w:color w:val="000000"/>
          <w:sz w:val="22"/>
        </w:rPr>
        <w:t xml:space="preserve">specyfikacją techniczną </w:t>
      </w:r>
    </w:p>
    <w:p w:rsidR="000725E6"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Ustalenia zawarte w niniejszej specyfikacji obejmują wymagania ogólne dla ujętych w projekcie robót budowlanych.</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bCs/>
          <w:color w:val="000000"/>
          <w:sz w:val="22"/>
        </w:rPr>
      </w:pPr>
      <w:r w:rsidRPr="003F22FA">
        <w:rPr>
          <w:rFonts w:ascii="Trebuchet MS" w:hAnsi="Trebuchet MS" w:cs="Times New Roman"/>
          <w:b/>
          <w:color w:val="000000"/>
          <w:sz w:val="22"/>
        </w:rPr>
        <w:t xml:space="preserve">1.4. </w:t>
      </w:r>
      <w:r w:rsidRPr="003F22FA">
        <w:rPr>
          <w:rFonts w:ascii="Trebuchet MS" w:hAnsi="Trebuchet MS" w:cs="Times New Roman"/>
          <w:b/>
          <w:bCs/>
          <w:color w:val="000000"/>
          <w:sz w:val="22"/>
        </w:rPr>
        <w:t>Określenia podstawowe</w:t>
      </w:r>
    </w:p>
    <w:p w:rsidR="003F22FA" w:rsidRDefault="000725E6" w:rsidP="000E3DE8">
      <w:pPr>
        <w:spacing w:after="120"/>
        <w:ind w:firstLine="360"/>
        <w:jc w:val="both"/>
        <w:rPr>
          <w:rFonts w:ascii="Trebuchet MS" w:hAnsi="Trebuchet MS" w:cs="Times New Roman"/>
          <w:color w:val="000000"/>
          <w:sz w:val="22"/>
        </w:rPr>
      </w:pPr>
      <w:r w:rsidRPr="00F27190">
        <w:rPr>
          <w:rFonts w:ascii="Trebuchet MS" w:hAnsi="Trebuchet MS" w:cs="Times New Roman"/>
          <w:color w:val="000000"/>
          <w:sz w:val="22"/>
        </w:rPr>
        <w:t xml:space="preserve">Ilekroć w </w:t>
      </w:r>
      <w:r w:rsidR="00320275">
        <w:rPr>
          <w:rFonts w:ascii="Trebuchet MS" w:hAnsi="Trebuchet MS" w:cs="Times New Roman"/>
          <w:color w:val="000000"/>
          <w:sz w:val="22"/>
        </w:rPr>
        <w:t>specyfikacji technicznej</w:t>
      </w:r>
      <w:r w:rsidRPr="00F27190">
        <w:rPr>
          <w:rFonts w:ascii="Trebuchet MS" w:hAnsi="Trebuchet MS" w:cs="Times New Roman"/>
          <w:color w:val="000000"/>
          <w:sz w:val="22"/>
        </w:rPr>
        <w:t xml:space="preserve"> jest mowa o:</w:t>
      </w:r>
    </w:p>
    <w:p w:rsidR="000725E6" w:rsidRPr="003F22FA" w:rsidRDefault="000725E6" w:rsidP="003F22FA">
      <w:pPr>
        <w:pStyle w:val="Akapitzlist"/>
        <w:numPr>
          <w:ilvl w:val="0"/>
          <w:numId w:val="2"/>
        </w:numPr>
        <w:spacing w:after="120"/>
        <w:jc w:val="both"/>
        <w:rPr>
          <w:rFonts w:ascii="Trebuchet MS" w:hAnsi="Trebuchet MS" w:cs="Times New Roman"/>
          <w:color w:val="000000"/>
          <w:sz w:val="22"/>
        </w:rPr>
      </w:pPr>
      <w:r w:rsidRPr="003F22FA">
        <w:rPr>
          <w:rFonts w:ascii="Trebuchet MS" w:hAnsi="Trebuchet MS" w:cs="Times New Roman"/>
          <w:color w:val="000000"/>
          <w:sz w:val="20"/>
          <w:szCs w:val="20"/>
        </w:rPr>
        <w:t>obiekcie budowlanym – należy przez to rozumieć:</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a) budynek wraz z instalacjami i urządzeniami technicznymi,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b) budowlę stanowiącą całość techniczno-użytkową wraz z instalacjami i urządzeniami,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c) obiekt małej architektury;</w:t>
      </w:r>
    </w:p>
    <w:p w:rsidR="000725E6" w:rsidRPr="003F22FA" w:rsidRDefault="000725E6" w:rsidP="003F22FA">
      <w:pPr>
        <w:pStyle w:val="Akapitzlist"/>
        <w:numPr>
          <w:ilvl w:val="0"/>
          <w:numId w:val="2"/>
        </w:numPr>
        <w:spacing w:after="120"/>
        <w:jc w:val="both"/>
        <w:rPr>
          <w:rFonts w:ascii="Trebuchet MS" w:hAnsi="Trebuchet MS" w:cs="Times New Roman"/>
          <w:color w:val="000000"/>
          <w:sz w:val="22"/>
        </w:rPr>
      </w:pPr>
      <w:r w:rsidRPr="003F22FA">
        <w:rPr>
          <w:rFonts w:ascii="Trebuchet MS" w:hAnsi="Trebuchet MS" w:cs="Times New Roman"/>
          <w:color w:val="000000"/>
          <w:sz w:val="22"/>
        </w:rPr>
        <w:lastRenderedPageBreak/>
        <w:t>budowli – należy przez to rozumieć każdy obiekt budowlany nie będący budynkiem</w:t>
      </w:r>
      <w:r w:rsidR="003F22FA">
        <w:rPr>
          <w:rFonts w:ascii="Trebuchet MS" w:hAnsi="Trebuchet MS" w:cs="Times New Roman"/>
          <w:color w:val="000000"/>
          <w:sz w:val="22"/>
        </w:rPr>
        <w:t xml:space="preserve"> </w:t>
      </w:r>
      <w:r w:rsidRPr="003F22FA">
        <w:rPr>
          <w:rFonts w:ascii="Trebuchet MS" w:hAnsi="Trebuchet MS" w:cs="Times New Roman"/>
          <w:color w:val="000000"/>
          <w:sz w:val="22"/>
        </w:rPr>
        <w:t>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0725E6" w:rsidRPr="003F22FA" w:rsidRDefault="000725E6" w:rsidP="003F22FA">
      <w:pPr>
        <w:pStyle w:val="Akapitzlist"/>
        <w:numPr>
          <w:ilvl w:val="0"/>
          <w:numId w:val="2"/>
        </w:numPr>
        <w:spacing w:after="120"/>
        <w:jc w:val="both"/>
        <w:rPr>
          <w:rFonts w:ascii="Trebuchet MS" w:hAnsi="Trebuchet MS" w:cs="Times New Roman"/>
          <w:color w:val="000000"/>
          <w:sz w:val="22"/>
        </w:rPr>
      </w:pPr>
      <w:r w:rsidRPr="003F22FA">
        <w:rPr>
          <w:rFonts w:ascii="Trebuchet MS" w:hAnsi="Trebuchet MS" w:cs="Times New Roman"/>
          <w:color w:val="000000"/>
          <w:sz w:val="22"/>
        </w:rPr>
        <w:t>obiekcie małej architektury – należy przez to rozumieć niewielkie obiekty, a w szczególności: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a) kultu religijnego, jak: kapliczki, krzyże przydrożne, figury,</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b) posągi, wodotryski i inne obiekty architektury ogrodowej,</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c) użytkowe służące rekreacji codziennej i utrzymaniu porządku, jak: piaskownice, huśtawki, drabinki, śmietniki.</w:t>
      </w:r>
    </w:p>
    <w:p w:rsidR="000725E6" w:rsidRPr="003F22FA" w:rsidRDefault="000725E6" w:rsidP="003F22FA">
      <w:pPr>
        <w:pStyle w:val="Akapitzlist"/>
        <w:numPr>
          <w:ilvl w:val="0"/>
          <w:numId w:val="3"/>
        </w:numPr>
        <w:spacing w:after="120"/>
        <w:jc w:val="both"/>
        <w:rPr>
          <w:rFonts w:ascii="Trebuchet MS" w:hAnsi="Trebuchet MS" w:cs="Times New Roman"/>
          <w:color w:val="000000"/>
          <w:sz w:val="22"/>
        </w:rPr>
      </w:pPr>
      <w:r w:rsidRPr="003F22FA">
        <w:rPr>
          <w:rFonts w:ascii="Trebuchet MS" w:hAnsi="Trebuchet MS" w:cs="Times New Roman"/>
          <w:color w:val="000000"/>
          <w:sz w:val="22"/>
        </w:rPr>
        <w:t>budowie – należy przez to rozumieć wykonanie obiektu budowlanego w określonym miejscu, a także odbudowę, rozbudowę, nadbudowę obiektu budowlanego.</w:t>
      </w:r>
    </w:p>
    <w:p w:rsidR="000725E6" w:rsidRDefault="000725E6" w:rsidP="003F22FA">
      <w:pPr>
        <w:pStyle w:val="Akapitzlist"/>
        <w:numPr>
          <w:ilvl w:val="0"/>
          <w:numId w:val="3"/>
        </w:numPr>
        <w:spacing w:after="120"/>
        <w:jc w:val="both"/>
        <w:rPr>
          <w:rFonts w:ascii="Trebuchet MS" w:hAnsi="Trebuchet MS" w:cs="Times New Roman"/>
          <w:color w:val="000000"/>
          <w:sz w:val="22"/>
        </w:rPr>
      </w:pPr>
      <w:r w:rsidRPr="003F22FA">
        <w:rPr>
          <w:rFonts w:ascii="Trebuchet MS" w:hAnsi="Trebuchet MS" w:cs="Times New Roman"/>
          <w:color w:val="000000"/>
          <w:sz w:val="22"/>
        </w:rPr>
        <w:t>robotach budowlanych – należy przez to rozumieć budowę, a także prace polegające na przebudowie, montażu, remoncie lub rozbiórce obiektu budowlanego.</w:t>
      </w:r>
    </w:p>
    <w:p w:rsidR="003F22FA" w:rsidRPr="003F22FA" w:rsidRDefault="003F22FA" w:rsidP="003F22FA">
      <w:pPr>
        <w:pStyle w:val="Akapitzlist"/>
        <w:spacing w:after="120"/>
        <w:jc w:val="both"/>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bCs/>
          <w:color w:val="000000"/>
          <w:sz w:val="22"/>
        </w:rPr>
      </w:pPr>
      <w:r w:rsidRPr="003F22FA">
        <w:rPr>
          <w:rFonts w:ascii="Trebuchet MS" w:hAnsi="Trebuchet MS" w:cs="Times New Roman"/>
          <w:b/>
          <w:color w:val="000000"/>
          <w:sz w:val="22"/>
        </w:rPr>
        <w:t xml:space="preserve">1.5. </w:t>
      </w:r>
      <w:r w:rsidRPr="003F22FA">
        <w:rPr>
          <w:rFonts w:ascii="Trebuchet MS" w:hAnsi="Trebuchet MS" w:cs="Times New Roman"/>
          <w:b/>
          <w:bCs/>
          <w:color w:val="000000"/>
          <w:sz w:val="22"/>
        </w:rPr>
        <w:t>Ogólne wymagania dotyczące robót</w:t>
      </w:r>
    </w:p>
    <w:p w:rsidR="003F22FA" w:rsidRPr="003F22FA" w:rsidRDefault="006C0194"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Za jakoś wykonanych robót i jego zgodność z dokumentacją projektową odpowiada Wykonawca robót budowlanych. </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1.5.1. Przekazanie terenu budowy</w:t>
      </w:r>
    </w:p>
    <w:p w:rsidR="000725E6" w:rsidRDefault="006C0194"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Zamawiający przekaże teren budowy Wykonawcy zgodnie z terminami określonymi w umowie. Wraz z terenem budowy Zamawiający przekazuje dziennik budowy, dokumentacje projektową oraz wszystkie inne dokumenty potrzebne do wykonania Inwestycji. </w:t>
      </w:r>
    </w:p>
    <w:p w:rsidR="0006746C" w:rsidRDefault="0006746C" w:rsidP="000E3DE8">
      <w:pPr>
        <w:spacing w:after="120"/>
        <w:ind w:firstLine="708"/>
        <w:jc w:val="both"/>
        <w:rPr>
          <w:rFonts w:ascii="Trebuchet MS" w:hAnsi="Trebuchet MS" w:cs="Times New Roman"/>
          <w:color w:val="000000"/>
          <w:sz w:val="22"/>
        </w:rPr>
      </w:pPr>
    </w:p>
    <w:p w:rsidR="0006746C" w:rsidRPr="00F27190" w:rsidRDefault="0006746C" w:rsidP="000E3DE8">
      <w:pPr>
        <w:spacing w:after="120"/>
        <w:ind w:firstLine="708"/>
        <w:jc w:val="both"/>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lastRenderedPageBreak/>
        <w:t>1.5.2. Dokumentacja projektowa</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Przekazana dokumentacja projektowa ma </w:t>
      </w:r>
      <w:r w:rsidR="006C0194" w:rsidRPr="00F27190">
        <w:rPr>
          <w:rFonts w:ascii="Trebuchet MS" w:hAnsi="Trebuchet MS" w:cs="Times New Roman"/>
          <w:color w:val="000000"/>
          <w:sz w:val="22"/>
        </w:rPr>
        <w:t>stanowić komplet</w:t>
      </w:r>
      <w:r w:rsidR="00421DF1">
        <w:rPr>
          <w:rFonts w:ascii="Trebuchet MS" w:hAnsi="Trebuchet MS" w:cs="Times New Roman"/>
          <w:color w:val="000000"/>
          <w:sz w:val="22"/>
        </w:rPr>
        <w:t>n</w:t>
      </w:r>
      <w:r w:rsidR="006C0194" w:rsidRPr="00F27190">
        <w:rPr>
          <w:rFonts w:ascii="Trebuchet MS" w:hAnsi="Trebuchet MS" w:cs="Times New Roman"/>
          <w:color w:val="000000"/>
          <w:sz w:val="22"/>
        </w:rPr>
        <w:t xml:space="preserve">y zestaw opisów </w:t>
      </w:r>
      <w:r w:rsidR="005664CA">
        <w:rPr>
          <w:rFonts w:ascii="Trebuchet MS" w:hAnsi="Trebuchet MS" w:cs="Times New Roman"/>
          <w:color w:val="000000"/>
          <w:sz w:val="22"/>
        </w:rPr>
        <w:br/>
      </w:r>
      <w:r w:rsidR="006C0194" w:rsidRPr="00F27190">
        <w:rPr>
          <w:rFonts w:ascii="Trebuchet MS" w:hAnsi="Trebuchet MS" w:cs="Times New Roman"/>
          <w:color w:val="000000"/>
          <w:sz w:val="22"/>
        </w:rPr>
        <w:t xml:space="preserve">i rysunków potrzebnych do realizacji inwestycji. </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 xml:space="preserve">1.5.3. Zgodność robót z dokumentacją projektową i </w:t>
      </w:r>
      <w:r w:rsidR="00616356">
        <w:rPr>
          <w:rFonts w:ascii="Trebuchet MS" w:hAnsi="Trebuchet MS" w:cs="Times New Roman"/>
          <w:b/>
          <w:color w:val="000000"/>
          <w:sz w:val="20"/>
          <w:szCs w:val="20"/>
        </w:rPr>
        <w:t xml:space="preserve">specyfikacją techniczną </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Dokumentacja projektowa, </w:t>
      </w:r>
      <w:r w:rsidR="00616356">
        <w:rPr>
          <w:rFonts w:ascii="Trebuchet MS" w:hAnsi="Trebuchet MS" w:cs="Times New Roman"/>
          <w:color w:val="000000"/>
          <w:sz w:val="22"/>
        </w:rPr>
        <w:t>specyfikacja techniczna</w:t>
      </w:r>
      <w:r w:rsidRPr="00F27190">
        <w:rPr>
          <w:rFonts w:ascii="Trebuchet MS" w:hAnsi="Trebuchet MS" w:cs="Times New Roman"/>
          <w:color w:val="000000"/>
          <w:sz w:val="22"/>
        </w:rPr>
        <w:t xml:space="preserve"> oraz dodatkowe dokumenty przekazane Wykonawcy przez Inspektora nadzoru</w:t>
      </w:r>
      <w:r w:rsidR="006C0194"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stanowią </w:t>
      </w:r>
      <w:r w:rsidR="006C0194" w:rsidRPr="00F27190">
        <w:rPr>
          <w:rFonts w:ascii="Trebuchet MS" w:hAnsi="Trebuchet MS" w:cs="Times New Roman"/>
          <w:color w:val="000000"/>
          <w:sz w:val="22"/>
        </w:rPr>
        <w:t>integralną cześć inwestycji</w:t>
      </w:r>
      <w:r w:rsidRPr="00F27190">
        <w:rPr>
          <w:rFonts w:ascii="Trebuchet MS" w:hAnsi="Trebuchet MS" w:cs="Times New Roman"/>
          <w:color w:val="000000"/>
          <w:sz w:val="22"/>
        </w:rPr>
        <w:t>, a wymagania wyszczególnione w</w:t>
      </w:r>
      <w:r w:rsidR="006C0194" w:rsidRPr="00F27190">
        <w:rPr>
          <w:rFonts w:ascii="Trebuchet MS" w:hAnsi="Trebuchet MS" w:cs="Times New Roman"/>
          <w:color w:val="000000"/>
          <w:sz w:val="22"/>
        </w:rPr>
        <w:t> </w:t>
      </w:r>
      <w:r w:rsidRPr="00F27190">
        <w:rPr>
          <w:rFonts w:ascii="Trebuchet MS" w:hAnsi="Trebuchet MS" w:cs="Times New Roman"/>
          <w:color w:val="000000"/>
          <w:sz w:val="22"/>
        </w:rPr>
        <w:t>choćby jednym z nich są obowiązujące dla</w:t>
      </w:r>
      <w:r w:rsidR="006C0194" w:rsidRPr="00F27190">
        <w:rPr>
          <w:rFonts w:ascii="Trebuchet MS" w:hAnsi="Trebuchet MS" w:cs="Times New Roman"/>
          <w:color w:val="000000"/>
          <w:sz w:val="22"/>
        </w:rPr>
        <w:t xml:space="preserve"> </w:t>
      </w:r>
      <w:r w:rsidRPr="00F27190">
        <w:rPr>
          <w:rFonts w:ascii="Trebuchet MS" w:hAnsi="Trebuchet MS" w:cs="Times New Roman"/>
          <w:color w:val="000000"/>
          <w:sz w:val="22"/>
        </w:rPr>
        <w:t>Wykonawcy tak, jakby zawarte były w całej dokumentacji.</w:t>
      </w:r>
      <w:r w:rsidR="006C0194" w:rsidRPr="00F27190">
        <w:rPr>
          <w:rFonts w:ascii="Trebuchet MS" w:hAnsi="Trebuchet MS" w:cs="Times New Roman"/>
          <w:color w:val="000000"/>
          <w:sz w:val="22"/>
        </w:rPr>
        <w:t xml:space="preserve"> Wykonawca ma obowiązek niezwłocznie informować o błędach w dokumentacji bądź </w:t>
      </w:r>
      <w:proofErr w:type="spellStart"/>
      <w:r w:rsidR="006C0194" w:rsidRPr="00F27190">
        <w:rPr>
          <w:rFonts w:ascii="Trebuchet MS" w:hAnsi="Trebuchet MS" w:cs="Times New Roman"/>
          <w:color w:val="000000"/>
          <w:sz w:val="22"/>
        </w:rPr>
        <w:t>opuszczeniach</w:t>
      </w:r>
      <w:proofErr w:type="spellEnd"/>
      <w:r w:rsidR="006C0194" w:rsidRPr="00F27190">
        <w:rPr>
          <w:rFonts w:ascii="Trebuchet MS" w:hAnsi="Trebuchet MS" w:cs="Times New Roman"/>
          <w:color w:val="000000"/>
          <w:sz w:val="22"/>
        </w:rPr>
        <w:t>, nie może ich wykorzystywać na niekorzyść Zamawiającego. Wszelkie niejasności i błędy mają być natychmiastowo przekazane Inspektowi Nadzoru bądź zamawiającemu do wyjaśnienia i naniesienia poprawek.</w:t>
      </w:r>
      <w:r w:rsidR="007D17E5">
        <w:rPr>
          <w:rFonts w:ascii="Trebuchet MS" w:hAnsi="Trebuchet MS" w:cs="Times New Roman"/>
          <w:color w:val="000000"/>
          <w:sz w:val="22"/>
        </w:rPr>
        <w:br/>
      </w:r>
      <w:r w:rsidRPr="00F27190">
        <w:rPr>
          <w:rFonts w:ascii="Trebuchet MS" w:hAnsi="Trebuchet MS" w:cs="Times New Roman"/>
          <w:color w:val="000000"/>
          <w:sz w:val="22"/>
        </w:rPr>
        <w:t>W przypadku stwierdzenia ewentualnych</w:t>
      </w:r>
      <w:r w:rsidR="006C0194" w:rsidRPr="00F27190">
        <w:rPr>
          <w:rFonts w:ascii="Trebuchet MS" w:hAnsi="Trebuchet MS" w:cs="Times New Roman"/>
          <w:color w:val="000000"/>
          <w:sz w:val="22"/>
        </w:rPr>
        <w:t xml:space="preserve"> </w:t>
      </w:r>
      <w:r w:rsidRPr="00F27190">
        <w:rPr>
          <w:rFonts w:ascii="Trebuchet MS" w:hAnsi="Trebuchet MS" w:cs="Times New Roman"/>
          <w:color w:val="000000"/>
          <w:sz w:val="22"/>
        </w:rPr>
        <w:t>rozbieżności podane na rysunku wielkości liczbowe wymiarów są</w:t>
      </w:r>
      <w:r w:rsidR="006C0194" w:rsidRPr="00F27190">
        <w:rPr>
          <w:rFonts w:ascii="Trebuchet MS" w:hAnsi="Trebuchet MS" w:cs="Times New Roman"/>
          <w:color w:val="000000"/>
          <w:sz w:val="22"/>
        </w:rPr>
        <w:t xml:space="preserve"> </w:t>
      </w:r>
      <w:r w:rsidRPr="00F27190">
        <w:rPr>
          <w:rFonts w:ascii="Trebuchet MS" w:hAnsi="Trebuchet MS" w:cs="Times New Roman"/>
          <w:color w:val="000000"/>
          <w:sz w:val="22"/>
        </w:rPr>
        <w:t>ważniejsze od odczytu ze skali rysunków.</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1.5.4. Zabezpieczenie terenu budowy</w:t>
      </w:r>
    </w:p>
    <w:p w:rsidR="000725E6" w:rsidRPr="00F27190" w:rsidRDefault="006C0194" w:rsidP="00CB1F4B">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jest zobowiązany do poniesienia kosztów związanych z zabezpieczeniem terenu budowy. Teren budowy ma być oznakowany odpowiednimi tablicami ostrzegawczymi i informacyjnymi. Dodatkowo maja zostać zabezpieczone wszelkie przejścia i wykopy, których istnienie może zagrażać życiu i zdrowiu ludzi. Za złe zabezpieczenie terenu odpowiada Wykonawca robót wraz z kierownikiem budowy.  </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1.5.5. Ochrona środowiska w czasie wykonywania robót</w:t>
      </w:r>
    </w:p>
    <w:p w:rsidR="006C0194" w:rsidRPr="00F27190" w:rsidRDefault="006C0194"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Wykonawca ma obowiązek zapoznać się oraz wprowadzić w praktykę przepisy związane z</w:t>
      </w:r>
      <w:r w:rsidR="00730445" w:rsidRPr="00F27190">
        <w:rPr>
          <w:rFonts w:ascii="Trebuchet MS" w:hAnsi="Trebuchet MS" w:cs="Times New Roman"/>
          <w:color w:val="000000"/>
          <w:sz w:val="22"/>
        </w:rPr>
        <w:t> </w:t>
      </w:r>
      <w:r w:rsidRPr="00F27190">
        <w:rPr>
          <w:rFonts w:ascii="Trebuchet MS" w:hAnsi="Trebuchet MS" w:cs="Times New Roman"/>
          <w:color w:val="000000"/>
          <w:sz w:val="22"/>
        </w:rPr>
        <w:t xml:space="preserve">ochroną środowiska. Mianowicie dotyczących gromadzenia odpadów i ich składowania. </w:t>
      </w:r>
      <w:r w:rsidR="00730445" w:rsidRPr="00F27190">
        <w:rPr>
          <w:rFonts w:ascii="Trebuchet MS" w:hAnsi="Trebuchet MS" w:cs="Times New Roman"/>
          <w:color w:val="000000"/>
          <w:sz w:val="22"/>
        </w:rPr>
        <w:t xml:space="preserve">Odprowadzania nieczystości oraz ich utylizacja. Wszystkie prace maja być prowadzone w sposób nie dopuszczający do skażenia środowiska bądź działania na jego szkodę. </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1.5.7. Ochrona własności publicznej i prywatnej</w:t>
      </w:r>
    </w:p>
    <w:p w:rsidR="000725E6" w:rsidRDefault="00730445"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odpowiada za szkody wykonane podczas prac budowlanych. </w:t>
      </w:r>
      <w:r w:rsidR="000725E6" w:rsidRPr="00F27190">
        <w:rPr>
          <w:rFonts w:ascii="Trebuchet MS" w:hAnsi="Trebuchet MS" w:cs="Times New Roman"/>
          <w:color w:val="000000"/>
          <w:sz w:val="22"/>
        </w:rPr>
        <w:t>Wykonawca odpowiada za ochronę instalacji i urządzeń zlokalizowanych na powierzchni terenu i pod jego poziomem</w:t>
      </w:r>
      <w:r w:rsidRPr="00F27190">
        <w:rPr>
          <w:rFonts w:ascii="Trebuchet MS" w:hAnsi="Trebuchet MS" w:cs="Times New Roman"/>
          <w:color w:val="000000"/>
          <w:sz w:val="22"/>
        </w:rPr>
        <w:t xml:space="preserve">. W razie ich uszkodzenia niezwłocznie powiadomi Inspektora Nadzoru bądź Zamawiającego. Wszelkie koszty poniesione z tytułu usuwania szkód ponosi Wykonawca. </w:t>
      </w:r>
      <w:r w:rsidR="005664CA">
        <w:rPr>
          <w:rFonts w:ascii="Trebuchet MS" w:hAnsi="Trebuchet MS" w:cs="Times New Roman"/>
          <w:color w:val="000000"/>
          <w:sz w:val="22"/>
        </w:rPr>
        <w:br/>
      </w:r>
      <w:r w:rsidRPr="00F27190">
        <w:rPr>
          <w:rFonts w:ascii="Trebuchet MS" w:hAnsi="Trebuchet MS" w:cs="Times New Roman"/>
          <w:color w:val="000000"/>
          <w:sz w:val="22"/>
        </w:rPr>
        <w:t xml:space="preserve">W przypadku wyrządzenie szkody osobą prywatnym podczas prowadzenia prac, również koszty odszkodowania ponosi Wykonawca. </w:t>
      </w:r>
    </w:p>
    <w:p w:rsidR="0006746C" w:rsidRPr="00F27190" w:rsidRDefault="0006746C" w:rsidP="000E3DE8">
      <w:pPr>
        <w:spacing w:after="120"/>
        <w:ind w:firstLine="708"/>
        <w:jc w:val="both"/>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lastRenderedPageBreak/>
        <w:t>1.5.8. Ograniczenie obciążeń osi pojazdów</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Wykonawca stosować się będzie do ustawowych ograniczeń obciążenia na oś przy transporcie gruntu, materiałów i</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wyposażenia na i z terenu robót. Uzyska on wszelkie niezbędne zezwolenia od władz co do przewozu nietypowych</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wagowo ładunków i w sposób ciągły będzie o każdym takim przewozie powiadamiał Inspektora nadzoru. Pojazdy i</w:t>
      </w:r>
      <w:r w:rsidR="00730445" w:rsidRPr="00F27190">
        <w:rPr>
          <w:rFonts w:ascii="Trebuchet MS" w:hAnsi="Trebuchet MS" w:cs="Times New Roman"/>
          <w:color w:val="000000"/>
          <w:sz w:val="22"/>
        </w:rPr>
        <w:t> </w:t>
      </w:r>
      <w:r w:rsidRPr="00F27190">
        <w:rPr>
          <w:rFonts w:ascii="Trebuchet MS" w:hAnsi="Trebuchet MS" w:cs="Times New Roman"/>
          <w:color w:val="000000"/>
          <w:sz w:val="22"/>
        </w:rPr>
        <w:t>ładunki powodujące nadmierne obciążenie osiowe nie będą dopuszczone na świeżo ukończony fragment budowy w</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obrębie terenu budowy i wykonawca będzie odpowiadał za naprawę wszelkich robót w ten sposób uszkodzonych,</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zgodnie z poleceniami Inspektora nadzoru.</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1.5.9. Bezpieczeństwo i higiena pracy</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Podczas realizacji robót </w:t>
      </w:r>
      <w:r w:rsidR="00A04A77">
        <w:rPr>
          <w:rFonts w:ascii="Trebuchet MS" w:hAnsi="Trebuchet MS" w:cs="Times New Roman"/>
          <w:color w:val="000000"/>
          <w:sz w:val="22"/>
        </w:rPr>
        <w:t>W</w:t>
      </w:r>
      <w:r w:rsidRPr="00F27190">
        <w:rPr>
          <w:rFonts w:ascii="Trebuchet MS" w:hAnsi="Trebuchet MS" w:cs="Times New Roman"/>
          <w:color w:val="000000"/>
          <w:sz w:val="22"/>
        </w:rPr>
        <w:t>ykonawca będzie przestrzegać przepisów dotyczących bezpieczeństwa i higieny pracy.</w:t>
      </w:r>
      <w:r w:rsidR="00730445" w:rsidRPr="00F27190">
        <w:rPr>
          <w:rFonts w:ascii="Trebuchet MS" w:hAnsi="Trebuchet MS" w:cs="Times New Roman"/>
          <w:color w:val="000000"/>
          <w:sz w:val="22"/>
        </w:rPr>
        <w:t xml:space="preserve"> W szczególności zadba o prawa pracowników mianowicie aby personel nie wykonywał prac w warunkach zagrażających życiu bądź zdrowiu. Dodatkowo w praktyce będzie stosował wszystkie przepisy: ustawy i rozporządzenia mówiące o BHP oraz o pracy na wysokości i głębokich wykopach</w:t>
      </w:r>
      <w:r w:rsidR="0006746C">
        <w:rPr>
          <w:rFonts w:ascii="Trebuchet MS" w:hAnsi="Trebuchet MS" w:cs="Times New Roman"/>
          <w:color w:val="000000"/>
          <w:sz w:val="22"/>
        </w:rPr>
        <w:t>.</w:t>
      </w:r>
      <w:r w:rsidR="00730445" w:rsidRPr="00F27190">
        <w:rPr>
          <w:rFonts w:ascii="Trebuchet MS" w:hAnsi="Trebuchet MS" w:cs="Times New Roman"/>
          <w:color w:val="000000"/>
          <w:sz w:val="22"/>
        </w:rPr>
        <w:t xml:space="preserve"> </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1.5.10. Ochrona i utrzymanie robót</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będzie odpowiedzialny za ochronę robót i za wszelkie materiały </w:t>
      </w:r>
      <w:r w:rsidR="005664CA">
        <w:rPr>
          <w:rFonts w:ascii="Trebuchet MS" w:hAnsi="Trebuchet MS" w:cs="Times New Roman"/>
          <w:color w:val="000000"/>
          <w:sz w:val="22"/>
        </w:rPr>
        <w:br/>
      </w:r>
      <w:r w:rsidRPr="00F27190">
        <w:rPr>
          <w:rFonts w:ascii="Trebuchet MS" w:hAnsi="Trebuchet MS" w:cs="Times New Roman"/>
          <w:color w:val="000000"/>
          <w:sz w:val="22"/>
        </w:rPr>
        <w:t>i urządzenia używane do robót od daty</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rozpoczęcia do daty odbioru ostatecznego.</w:t>
      </w: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1.5.11. Stosowanie się do prawa i innych przepisów</w:t>
      </w:r>
    </w:p>
    <w:p w:rsidR="000725E6" w:rsidRDefault="000725E6" w:rsidP="00EA4BB0">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Wykonawca zobowiązany jest znać wszelkie przepisy wydane przez organy administracji państwowej i samorządowej,</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które są w jakikolwiek sposób związane </w:t>
      </w:r>
      <w:r w:rsidR="005664CA">
        <w:rPr>
          <w:rFonts w:ascii="Trebuchet MS" w:hAnsi="Trebuchet MS" w:cs="Times New Roman"/>
          <w:color w:val="000000"/>
          <w:sz w:val="22"/>
        </w:rPr>
        <w:br/>
      </w:r>
      <w:r w:rsidRPr="00F27190">
        <w:rPr>
          <w:rFonts w:ascii="Trebuchet MS" w:hAnsi="Trebuchet MS" w:cs="Times New Roman"/>
          <w:color w:val="000000"/>
          <w:sz w:val="22"/>
        </w:rPr>
        <w:t>z robotami i będzie w</w:t>
      </w:r>
      <w:r w:rsidR="00CE166B" w:rsidRPr="00F27190">
        <w:rPr>
          <w:rFonts w:ascii="Trebuchet MS" w:hAnsi="Trebuchet MS" w:cs="Times New Roman"/>
          <w:color w:val="000000"/>
          <w:sz w:val="22"/>
        </w:rPr>
        <w:t> </w:t>
      </w:r>
      <w:r w:rsidRPr="00F27190">
        <w:rPr>
          <w:rFonts w:ascii="Trebuchet MS" w:hAnsi="Trebuchet MS" w:cs="Times New Roman"/>
          <w:color w:val="000000"/>
          <w:sz w:val="22"/>
        </w:rPr>
        <w:t>pełni odpowiedzialny za przestrzeganie tych praw,</w:t>
      </w:r>
      <w:r w:rsidR="00730445"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przepisów </w:t>
      </w:r>
      <w:r w:rsidR="005664CA">
        <w:rPr>
          <w:rFonts w:ascii="Trebuchet MS" w:hAnsi="Trebuchet MS" w:cs="Times New Roman"/>
          <w:color w:val="000000"/>
          <w:sz w:val="22"/>
        </w:rPr>
        <w:br/>
      </w:r>
      <w:r w:rsidRPr="00F27190">
        <w:rPr>
          <w:rFonts w:ascii="Trebuchet MS" w:hAnsi="Trebuchet MS" w:cs="Times New Roman"/>
          <w:color w:val="000000"/>
          <w:sz w:val="22"/>
        </w:rPr>
        <w:t>i wytycznych podczas prowadzenia robót. Np. rozporządzenie Ministra Infrastruktury z dnia 6 lutego 2003</w:t>
      </w:r>
      <w:r w:rsidR="00EA4BB0">
        <w:rPr>
          <w:rFonts w:ascii="Trebuchet MS" w:hAnsi="Trebuchet MS" w:cs="Times New Roman"/>
          <w:color w:val="000000"/>
          <w:sz w:val="22"/>
        </w:rPr>
        <w:t xml:space="preserve"> </w:t>
      </w:r>
      <w:r w:rsidRPr="00F27190">
        <w:rPr>
          <w:rFonts w:ascii="Trebuchet MS" w:hAnsi="Trebuchet MS" w:cs="Times New Roman"/>
          <w:color w:val="000000"/>
          <w:sz w:val="22"/>
        </w:rPr>
        <w:t>r. w sprawie bezpieczeństwa i higieny pracy podczas wykonywania robót budowlanych (Dz. U. z dn. 19.03.2003 r. Nr</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47, poz. 401) oraz Ministra Pracy i Polityki Socjalnej z dnia 26 września 1997 r. w sprawie ogólnych przepisów</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bezpieczeństwa i higieny pracy (Dz. U. Nr 169 poz. 1650).</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Wykonawca będzie przestrzegać praw patentowych i będzie w pełni odpowiedzialny za wypełnienie wszelkich</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wymagań prawnych odnośnie wykorzystania opatentowanych urządzeń lub metod i w sposób ciągły będzie</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informować Inspektora </w:t>
      </w:r>
      <w:r w:rsidR="007C155D">
        <w:rPr>
          <w:rFonts w:ascii="Trebuchet MS" w:hAnsi="Trebuchet MS" w:cs="Times New Roman"/>
          <w:color w:val="000000"/>
          <w:sz w:val="22"/>
        </w:rPr>
        <w:t>N</w:t>
      </w:r>
      <w:r w:rsidRPr="00F27190">
        <w:rPr>
          <w:rFonts w:ascii="Trebuchet MS" w:hAnsi="Trebuchet MS" w:cs="Times New Roman"/>
          <w:color w:val="000000"/>
          <w:sz w:val="22"/>
        </w:rPr>
        <w:t>adzoru o swoich działaniach, przedstawiając kopie zezwoleń i inne odnośne dokumenty.</w:t>
      </w:r>
    </w:p>
    <w:p w:rsidR="003F22FA" w:rsidRDefault="003F22FA" w:rsidP="00F27190">
      <w:pPr>
        <w:spacing w:after="120"/>
        <w:jc w:val="both"/>
        <w:rPr>
          <w:rFonts w:ascii="Trebuchet MS" w:hAnsi="Trebuchet MS" w:cs="Times New Roman"/>
          <w:color w:val="000000"/>
          <w:sz w:val="22"/>
        </w:rPr>
      </w:pPr>
    </w:p>
    <w:p w:rsidR="007030E0" w:rsidRPr="00F27190" w:rsidRDefault="007030E0" w:rsidP="00F27190">
      <w:pPr>
        <w:spacing w:after="120"/>
        <w:jc w:val="both"/>
        <w:rPr>
          <w:rFonts w:ascii="Trebuchet MS" w:hAnsi="Trebuchet MS" w:cs="Times New Roman"/>
          <w:color w:val="000000"/>
          <w:sz w:val="22"/>
        </w:rPr>
      </w:pPr>
    </w:p>
    <w:p w:rsidR="000725E6" w:rsidRDefault="000725E6" w:rsidP="00F27190">
      <w:pPr>
        <w:pStyle w:val="Nagwek1"/>
        <w:spacing w:before="0" w:after="120"/>
        <w:rPr>
          <w:rFonts w:ascii="Trebuchet MS" w:hAnsi="Trebuchet MS"/>
          <w:b/>
          <w:sz w:val="22"/>
          <w:szCs w:val="22"/>
        </w:rPr>
      </w:pPr>
      <w:bookmarkStart w:id="2" w:name="_Toc36209954"/>
      <w:r w:rsidRPr="003F22FA">
        <w:rPr>
          <w:rFonts w:ascii="Trebuchet MS" w:hAnsi="Trebuchet MS"/>
          <w:b/>
          <w:sz w:val="22"/>
          <w:szCs w:val="22"/>
        </w:rPr>
        <w:lastRenderedPageBreak/>
        <w:t>2. M</w:t>
      </w:r>
      <w:r w:rsidR="00632DF7">
        <w:rPr>
          <w:rFonts w:ascii="Trebuchet MS" w:hAnsi="Trebuchet MS"/>
          <w:b/>
          <w:sz w:val="22"/>
          <w:szCs w:val="22"/>
        </w:rPr>
        <w:t>ateriały</w:t>
      </w:r>
      <w:bookmarkEnd w:id="2"/>
    </w:p>
    <w:p w:rsidR="003F22FA" w:rsidRPr="003F22FA" w:rsidRDefault="003F22FA" w:rsidP="003F22FA"/>
    <w:p w:rsidR="003F22FA" w:rsidRPr="003F22FA" w:rsidRDefault="000725E6" w:rsidP="003F22FA">
      <w:pPr>
        <w:pStyle w:val="Nagwek2"/>
        <w:spacing w:before="0" w:after="120"/>
        <w:rPr>
          <w:rFonts w:ascii="Trebuchet MS" w:hAnsi="Trebuchet MS"/>
          <w:b/>
          <w:sz w:val="22"/>
          <w:szCs w:val="22"/>
        </w:rPr>
      </w:pPr>
      <w:bookmarkStart w:id="3" w:name="_Toc36209955"/>
      <w:r w:rsidRPr="003F22FA">
        <w:rPr>
          <w:rFonts w:ascii="Trebuchet MS" w:hAnsi="Trebuchet MS"/>
          <w:b/>
          <w:sz w:val="22"/>
          <w:szCs w:val="22"/>
        </w:rPr>
        <w:t>2.1. Źródła uzyskania materiałów do elementów konstrukcyjnych</w:t>
      </w:r>
      <w:bookmarkEnd w:id="3"/>
    </w:p>
    <w:p w:rsidR="000725E6" w:rsidRDefault="00CE166B" w:rsidP="00801413">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przedstawi Inspektorowi Nadzoru wszelkie dokumenty jakościowe mówiące o parametrach technicznych materiałów, oraz źródłach z których pochodzą. </w:t>
      </w:r>
      <w:r w:rsidR="005664CA">
        <w:rPr>
          <w:rFonts w:ascii="Trebuchet MS" w:hAnsi="Trebuchet MS" w:cs="Times New Roman"/>
          <w:color w:val="000000"/>
          <w:sz w:val="22"/>
        </w:rPr>
        <w:br/>
      </w:r>
      <w:r w:rsidRPr="00F27190">
        <w:rPr>
          <w:rFonts w:ascii="Trebuchet MS" w:hAnsi="Trebuchet MS" w:cs="Times New Roman"/>
          <w:color w:val="000000"/>
          <w:sz w:val="22"/>
        </w:rPr>
        <w:t xml:space="preserve">Tak aby określały one wymogi stawiane w projekcie. </w:t>
      </w:r>
    </w:p>
    <w:p w:rsidR="003F22FA" w:rsidRPr="003F22FA" w:rsidRDefault="003F22FA" w:rsidP="00F27190">
      <w:pPr>
        <w:spacing w:after="120"/>
        <w:rPr>
          <w:rFonts w:ascii="Trebuchet MS" w:hAnsi="Trebuchet MS" w:cs="Times New Roman"/>
          <w:b/>
          <w:color w:val="000000"/>
          <w:sz w:val="22"/>
        </w:rPr>
      </w:pPr>
    </w:p>
    <w:p w:rsidR="000725E6" w:rsidRPr="003F22FA" w:rsidRDefault="000725E6" w:rsidP="00F27190">
      <w:pPr>
        <w:pStyle w:val="Nagwek2"/>
        <w:spacing w:before="0" w:after="120"/>
        <w:rPr>
          <w:rFonts w:ascii="Trebuchet MS" w:hAnsi="Trebuchet MS"/>
          <w:b/>
          <w:sz w:val="22"/>
          <w:szCs w:val="22"/>
        </w:rPr>
      </w:pPr>
      <w:bookmarkStart w:id="4" w:name="_Toc36209956"/>
      <w:r w:rsidRPr="003F22FA">
        <w:rPr>
          <w:rFonts w:ascii="Trebuchet MS" w:hAnsi="Trebuchet MS"/>
          <w:b/>
          <w:sz w:val="22"/>
          <w:szCs w:val="22"/>
        </w:rPr>
        <w:t>2.</w:t>
      </w:r>
      <w:r w:rsidR="00CE166B" w:rsidRPr="003F22FA">
        <w:rPr>
          <w:rFonts w:ascii="Trebuchet MS" w:hAnsi="Trebuchet MS"/>
          <w:b/>
          <w:sz w:val="22"/>
          <w:szCs w:val="22"/>
        </w:rPr>
        <w:t>2</w:t>
      </w:r>
      <w:r w:rsidRPr="003F22FA">
        <w:rPr>
          <w:rFonts w:ascii="Trebuchet MS" w:hAnsi="Trebuchet MS"/>
          <w:b/>
          <w:sz w:val="22"/>
          <w:szCs w:val="22"/>
        </w:rPr>
        <w:t>. Materiały nie odpowiadające wymaganiom jakościowym</w:t>
      </w:r>
      <w:bookmarkEnd w:id="4"/>
    </w:p>
    <w:p w:rsidR="000725E6"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Materiały nie odpowiadające wymaganiom jakościowym </w:t>
      </w:r>
      <w:r w:rsidR="00CE166B" w:rsidRPr="00F27190">
        <w:rPr>
          <w:rFonts w:ascii="Trebuchet MS" w:hAnsi="Trebuchet MS" w:cs="Times New Roman"/>
          <w:color w:val="000000"/>
          <w:sz w:val="22"/>
        </w:rPr>
        <w:t xml:space="preserve">zostaną niezwłocznie usunięte z terenu budowy, bądź składowane w odpowiednio w tym celu wyznaczonej strefie. Wykonawca nie może wykonać inwestycji z wadliwego towaru. W przypadku nie dostosowania się do w/w zaleceń całość odpowiedzialności spoczywa na Wykonawcy. </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pStyle w:val="Nagwek2"/>
        <w:spacing w:before="0" w:after="120"/>
        <w:rPr>
          <w:rFonts w:ascii="Trebuchet MS" w:hAnsi="Trebuchet MS"/>
          <w:b/>
          <w:sz w:val="22"/>
          <w:szCs w:val="22"/>
        </w:rPr>
      </w:pPr>
      <w:bookmarkStart w:id="5" w:name="_Toc36209957"/>
      <w:r w:rsidRPr="003F22FA">
        <w:rPr>
          <w:rFonts w:ascii="Trebuchet MS" w:hAnsi="Trebuchet MS"/>
          <w:b/>
          <w:sz w:val="22"/>
          <w:szCs w:val="22"/>
        </w:rPr>
        <w:t>2.</w:t>
      </w:r>
      <w:r w:rsidR="00CE166B" w:rsidRPr="003F22FA">
        <w:rPr>
          <w:rFonts w:ascii="Trebuchet MS" w:hAnsi="Trebuchet MS"/>
          <w:b/>
          <w:sz w:val="22"/>
          <w:szCs w:val="22"/>
        </w:rPr>
        <w:t>3</w:t>
      </w:r>
      <w:r w:rsidRPr="003F22FA">
        <w:rPr>
          <w:rFonts w:ascii="Trebuchet MS" w:hAnsi="Trebuchet MS"/>
          <w:b/>
          <w:sz w:val="22"/>
          <w:szCs w:val="22"/>
        </w:rPr>
        <w:t>. Przechowywanie i składowanie materiałów</w:t>
      </w:r>
      <w:bookmarkEnd w:id="5"/>
    </w:p>
    <w:p w:rsidR="000725E6" w:rsidRDefault="00CE166B"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Wytwórca materiałów i towarów w dokumentacjach technicznych określa sposób składowania i przechowywania towarów. Wykonawca ma obowiązek dostosowania się do niniejszych zaleceń oraz zgodnie z założeniami planu BIOZ składować je w odpowiednio przygotowanych do tego miejscach. </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pStyle w:val="Nagwek2"/>
        <w:spacing w:before="0" w:after="120"/>
        <w:rPr>
          <w:rFonts w:ascii="Trebuchet MS" w:hAnsi="Trebuchet MS"/>
          <w:b/>
          <w:sz w:val="22"/>
          <w:szCs w:val="22"/>
        </w:rPr>
      </w:pPr>
      <w:bookmarkStart w:id="6" w:name="_Toc36209958"/>
      <w:r w:rsidRPr="003F22FA">
        <w:rPr>
          <w:rFonts w:ascii="Trebuchet MS" w:hAnsi="Trebuchet MS"/>
          <w:b/>
          <w:sz w:val="22"/>
          <w:szCs w:val="22"/>
        </w:rPr>
        <w:t>2.</w:t>
      </w:r>
      <w:r w:rsidR="00CE166B" w:rsidRPr="003F22FA">
        <w:rPr>
          <w:rFonts w:ascii="Trebuchet MS" w:hAnsi="Trebuchet MS"/>
          <w:b/>
          <w:sz w:val="22"/>
          <w:szCs w:val="22"/>
        </w:rPr>
        <w:t>4</w:t>
      </w:r>
      <w:r w:rsidRPr="003F22FA">
        <w:rPr>
          <w:rFonts w:ascii="Trebuchet MS" w:hAnsi="Trebuchet MS"/>
          <w:b/>
          <w:sz w:val="22"/>
          <w:szCs w:val="22"/>
        </w:rPr>
        <w:t>. Wariantowe stosowanie materiałów</w:t>
      </w:r>
      <w:bookmarkEnd w:id="6"/>
    </w:p>
    <w:p w:rsidR="000725E6"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Jeśli dokumentacja projektowa lub przewidują możliwość zastosowania różnych rodzajów materiałów do</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wykonywania poszczególnych elementów robót Wykonawca powiadomi Inspektora </w:t>
      </w:r>
      <w:r w:rsidR="00B153EE">
        <w:rPr>
          <w:rFonts w:ascii="Trebuchet MS" w:hAnsi="Trebuchet MS" w:cs="Times New Roman"/>
          <w:color w:val="000000"/>
          <w:sz w:val="22"/>
        </w:rPr>
        <w:t>N</w:t>
      </w:r>
      <w:r w:rsidRPr="00F27190">
        <w:rPr>
          <w:rFonts w:ascii="Trebuchet MS" w:hAnsi="Trebuchet MS" w:cs="Times New Roman"/>
          <w:color w:val="000000"/>
          <w:sz w:val="22"/>
        </w:rPr>
        <w:t>adzoru o zamiarze zastosowania</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konkretnego rodzaju materiału. Wybrany i zaakceptowany rodzaj materiału nie może być później zamieniany bez</w:t>
      </w:r>
      <w:r w:rsidR="00CE166B"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zgody Inspektora </w:t>
      </w:r>
      <w:r w:rsidR="00B153EE">
        <w:rPr>
          <w:rFonts w:ascii="Trebuchet MS" w:hAnsi="Trebuchet MS" w:cs="Times New Roman"/>
          <w:color w:val="000000"/>
          <w:sz w:val="22"/>
        </w:rPr>
        <w:t>N</w:t>
      </w:r>
      <w:r w:rsidRPr="00F27190">
        <w:rPr>
          <w:rFonts w:ascii="Trebuchet MS" w:hAnsi="Trebuchet MS" w:cs="Times New Roman"/>
          <w:color w:val="000000"/>
          <w:sz w:val="22"/>
        </w:rPr>
        <w:t>adzoru</w:t>
      </w:r>
      <w:r w:rsidR="00CE166B" w:rsidRPr="00F27190">
        <w:rPr>
          <w:rFonts w:ascii="Trebuchet MS" w:hAnsi="Trebuchet MS" w:cs="Times New Roman"/>
          <w:color w:val="000000"/>
          <w:sz w:val="22"/>
        </w:rPr>
        <w:t>/ Zamawiającego</w:t>
      </w:r>
      <w:r w:rsidRPr="00F27190">
        <w:rPr>
          <w:rFonts w:ascii="Trebuchet MS" w:hAnsi="Trebuchet MS" w:cs="Times New Roman"/>
          <w:color w:val="000000"/>
          <w:sz w:val="22"/>
        </w:rPr>
        <w:t>.</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pStyle w:val="Nagwek1"/>
        <w:spacing w:before="0" w:after="120"/>
        <w:rPr>
          <w:rFonts w:ascii="Trebuchet MS" w:hAnsi="Trebuchet MS"/>
          <w:b/>
          <w:sz w:val="22"/>
          <w:szCs w:val="22"/>
        </w:rPr>
      </w:pPr>
      <w:bookmarkStart w:id="7" w:name="_Toc36209959"/>
      <w:r w:rsidRPr="003F22FA">
        <w:rPr>
          <w:rFonts w:ascii="Trebuchet MS" w:hAnsi="Trebuchet MS"/>
          <w:b/>
          <w:sz w:val="22"/>
          <w:szCs w:val="22"/>
        </w:rPr>
        <w:t>3. S</w:t>
      </w:r>
      <w:r w:rsidR="00B153EE">
        <w:rPr>
          <w:rFonts w:ascii="Trebuchet MS" w:hAnsi="Trebuchet MS"/>
          <w:b/>
          <w:sz w:val="22"/>
          <w:szCs w:val="22"/>
        </w:rPr>
        <w:t>przęt</w:t>
      </w:r>
      <w:bookmarkEnd w:id="7"/>
    </w:p>
    <w:p w:rsidR="000725E6" w:rsidRDefault="00CE166B" w:rsidP="00801413">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jest zobowiązany do stosowania sprzętu zgodnie z jego przeznaczeniem. Za konserwacje oraz naprawy sprzętu odpowiedzialność spoczywa na Wykonawcy. Sprzęt powinien być zabezpieczony przed szkodliwym wpływem warunków atmosferycznych oraz jeśli przewidziane jest to przepisami prawa należy sprawować nad nim ustawowy dozór techniczny. </w:t>
      </w:r>
    </w:p>
    <w:p w:rsidR="000725E6" w:rsidRDefault="000725E6" w:rsidP="00F27190">
      <w:pPr>
        <w:pStyle w:val="Nagwek1"/>
        <w:spacing w:before="0" w:after="120"/>
        <w:rPr>
          <w:rFonts w:ascii="Trebuchet MS" w:hAnsi="Trebuchet MS"/>
          <w:b/>
          <w:sz w:val="22"/>
          <w:szCs w:val="22"/>
        </w:rPr>
      </w:pPr>
      <w:bookmarkStart w:id="8" w:name="_Toc36209960"/>
      <w:r w:rsidRPr="003F22FA">
        <w:rPr>
          <w:rFonts w:ascii="Trebuchet MS" w:hAnsi="Trebuchet MS"/>
          <w:b/>
          <w:sz w:val="22"/>
          <w:szCs w:val="22"/>
        </w:rPr>
        <w:lastRenderedPageBreak/>
        <w:t>4. T</w:t>
      </w:r>
      <w:r w:rsidR="00F6292A">
        <w:rPr>
          <w:rFonts w:ascii="Trebuchet MS" w:hAnsi="Trebuchet MS"/>
          <w:b/>
          <w:sz w:val="22"/>
          <w:szCs w:val="22"/>
        </w:rPr>
        <w:t>ransport</w:t>
      </w:r>
      <w:bookmarkEnd w:id="8"/>
      <w:r w:rsidR="00A6474B">
        <w:rPr>
          <w:rFonts w:ascii="Trebuchet MS" w:hAnsi="Trebuchet MS"/>
          <w:b/>
          <w:sz w:val="22"/>
          <w:szCs w:val="22"/>
        </w:rPr>
        <w:t xml:space="preserve"> </w:t>
      </w:r>
    </w:p>
    <w:p w:rsidR="003F22FA" w:rsidRPr="003F22FA" w:rsidRDefault="003F22FA" w:rsidP="003F22FA"/>
    <w:p w:rsidR="000725E6" w:rsidRPr="003F22FA" w:rsidRDefault="000725E6" w:rsidP="00F27190">
      <w:pPr>
        <w:pStyle w:val="Nagwek2"/>
        <w:spacing w:before="0" w:after="120"/>
        <w:rPr>
          <w:rFonts w:ascii="Trebuchet MS" w:hAnsi="Trebuchet MS"/>
          <w:b/>
          <w:sz w:val="22"/>
          <w:szCs w:val="22"/>
        </w:rPr>
      </w:pPr>
      <w:bookmarkStart w:id="9" w:name="_Toc36209961"/>
      <w:r w:rsidRPr="003F22FA">
        <w:rPr>
          <w:rFonts w:ascii="Trebuchet MS" w:hAnsi="Trebuchet MS"/>
          <w:b/>
          <w:sz w:val="22"/>
          <w:szCs w:val="22"/>
        </w:rPr>
        <w:t>4.1. Ogólne wymagania dotyczące transportu</w:t>
      </w:r>
      <w:bookmarkEnd w:id="9"/>
    </w:p>
    <w:p w:rsidR="000725E6" w:rsidRDefault="00CE166B" w:rsidP="00E0547F">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ma obowiązek stosować takie środki transportu, które nie wpływają negatywnie na przewożone towary oraz nie zagrażają bezpieczeństwu ludzi i mienia. </w:t>
      </w:r>
    </w:p>
    <w:p w:rsidR="003F22FA" w:rsidRPr="00F27190" w:rsidRDefault="003F22FA" w:rsidP="00F27190">
      <w:pPr>
        <w:spacing w:after="120"/>
        <w:rPr>
          <w:rFonts w:ascii="Trebuchet MS" w:hAnsi="Trebuchet MS" w:cs="Times New Roman"/>
          <w:color w:val="000000"/>
          <w:sz w:val="22"/>
        </w:rPr>
      </w:pPr>
    </w:p>
    <w:p w:rsidR="000725E6" w:rsidRPr="003F22FA" w:rsidRDefault="000725E6" w:rsidP="00F27190">
      <w:pPr>
        <w:pStyle w:val="Nagwek2"/>
        <w:spacing w:before="0" w:after="120"/>
        <w:rPr>
          <w:rFonts w:ascii="Trebuchet MS" w:hAnsi="Trebuchet MS"/>
          <w:b/>
          <w:sz w:val="22"/>
          <w:szCs w:val="22"/>
        </w:rPr>
      </w:pPr>
      <w:bookmarkStart w:id="10" w:name="_Hlk35873400"/>
      <w:bookmarkStart w:id="11" w:name="_Toc36209962"/>
      <w:r w:rsidRPr="003F22FA">
        <w:rPr>
          <w:rFonts w:ascii="Trebuchet MS" w:hAnsi="Trebuchet MS"/>
          <w:b/>
          <w:sz w:val="22"/>
          <w:szCs w:val="22"/>
        </w:rPr>
        <w:t>4.2.Wymagania dotyczące przewozu po drogach publicznych</w:t>
      </w:r>
      <w:bookmarkEnd w:id="11"/>
    </w:p>
    <w:bookmarkEnd w:id="10"/>
    <w:p w:rsidR="000725E6" w:rsidRDefault="00231EFA"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Samochody oraz sprzęt do transportu musi spełniać aktualne przepisy ruchu drogowego oraz posiadać wszelkie dokumenty uprawniające je do jazdy. W przypadku wystąpienia zanieczyszczenia dróg publicznych oraz prywatnych po których porusza się transport, Wykonawca ma obowiązek oczyścić taką drogę i naprawić wszelkie szkody. </w:t>
      </w:r>
    </w:p>
    <w:p w:rsidR="00CC2350" w:rsidRDefault="00CC2350" w:rsidP="000E3DE8">
      <w:pPr>
        <w:spacing w:after="120"/>
        <w:ind w:firstLine="708"/>
        <w:jc w:val="both"/>
        <w:rPr>
          <w:rFonts w:ascii="Trebuchet MS" w:hAnsi="Trebuchet MS" w:cs="Times New Roman"/>
          <w:color w:val="000000"/>
          <w:sz w:val="22"/>
        </w:rPr>
      </w:pPr>
    </w:p>
    <w:p w:rsidR="00CC2350" w:rsidRDefault="00CC2350" w:rsidP="00CC2350">
      <w:pPr>
        <w:pStyle w:val="Nagwek2"/>
        <w:spacing w:before="0" w:after="120"/>
        <w:rPr>
          <w:rFonts w:ascii="Trebuchet MS" w:hAnsi="Trebuchet MS"/>
          <w:b/>
          <w:sz w:val="22"/>
          <w:szCs w:val="22"/>
        </w:rPr>
      </w:pPr>
      <w:bookmarkStart w:id="12" w:name="_Toc36209963"/>
      <w:r w:rsidRPr="003F22FA">
        <w:rPr>
          <w:rFonts w:ascii="Trebuchet MS" w:hAnsi="Trebuchet MS"/>
          <w:b/>
          <w:sz w:val="22"/>
          <w:szCs w:val="22"/>
        </w:rPr>
        <w:t>4.</w:t>
      </w:r>
      <w:r>
        <w:rPr>
          <w:rFonts w:ascii="Trebuchet MS" w:hAnsi="Trebuchet MS"/>
          <w:b/>
          <w:sz w:val="22"/>
          <w:szCs w:val="22"/>
        </w:rPr>
        <w:t>3</w:t>
      </w:r>
      <w:r w:rsidRPr="003F22FA">
        <w:rPr>
          <w:rFonts w:ascii="Trebuchet MS" w:hAnsi="Trebuchet MS"/>
          <w:b/>
          <w:sz w:val="22"/>
          <w:szCs w:val="22"/>
        </w:rPr>
        <w:t xml:space="preserve">.Wymagania dotyczące </w:t>
      </w:r>
      <w:r>
        <w:rPr>
          <w:rFonts w:ascii="Trebuchet MS" w:hAnsi="Trebuchet MS"/>
          <w:b/>
          <w:sz w:val="22"/>
          <w:szCs w:val="22"/>
        </w:rPr>
        <w:t>wykonania tymczasowej organizacji ruchu drogowego</w:t>
      </w:r>
      <w:bookmarkEnd w:id="12"/>
    </w:p>
    <w:p w:rsidR="00CC2350" w:rsidRDefault="00CC2350" w:rsidP="003854DA">
      <w:pPr>
        <w:jc w:val="both"/>
        <w:rPr>
          <w:rFonts w:ascii="Trebuchet MS" w:hAnsi="Trebuchet MS"/>
          <w:sz w:val="22"/>
          <w:shd w:val="clear" w:color="auto" w:fill="FFFFFF"/>
        </w:rPr>
      </w:pPr>
      <w:r>
        <w:tab/>
      </w:r>
      <w:r>
        <w:rPr>
          <w:rFonts w:ascii="Trebuchet MS" w:hAnsi="Trebuchet MS"/>
          <w:sz w:val="22"/>
        </w:rPr>
        <w:t xml:space="preserve"> </w:t>
      </w:r>
      <w:r w:rsidR="003854DA">
        <w:rPr>
          <w:rFonts w:ascii="Trebuchet MS" w:hAnsi="Trebuchet MS"/>
          <w:sz w:val="22"/>
          <w:shd w:val="clear" w:color="auto" w:fill="FFFFFF"/>
        </w:rPr>
        <w:t>R</w:t>
      </w:r>
      <w:r w:rsidR="003854DA" w:rsidRPr="003854DA">
        <w:rPr>
          <w:rFonts w:ascii="Trebuchet MS" w:hAnsi="Trebuchet MS"/>
          <w:sz w:val="22"/>
          <w:shd w:val="clear" w:color="auto" w:fill="FFFFFF"/>
        </w:rPr>
        <w:t>ealizacja inwestycji</w:t>
      </w:r>
      <w:r w:rsidR="005B3006">
        <w:rPr>
          <w:rFonts w:ascii="Trebuchet MS" w:hAnsi="Trebuchet MS"/>
          <w:sz w:val="22"/>
          <w:shd w:val="clear" w:color="auto" w:fill="FFFFFF"/>
        </w:rPr>
        <w:t xml:space="preserve"> </w:t>
      </w:r>
      <w:r w:rsidR="003854DA">
        <w:rPr>
          <w:rFonts w:ascii="Trebuchet MS" w:hAnsi="Trebuchet MS"/>
          <w:sz w:val="22"/>
          <w:shd w:val="clear" w:color="auto" w:fill="FFFFFF"/>
        </w:rPr>
        <w:t xml:space="preserve">nie </w:t>
      </w:r>
      <w:r w:rsidR="003854DA" w:rsidRPr="003854DA">
        <w:rPr>
          <w:rFonts w:ascii="Trebuchet MS" w:hAnsi="Trebuchet MS"/>
          <w:sz w:val="22"/>
          <w:shd w:val="clear" w:color="auto" w:fill="FFFFFF"/>
        </w:rPr>
        <w:t>wiąże się z koniecznością zajęcia pasa drogowego</w:t>
      </w:r>
      <w:r w:rsidR="003854DA">
        <w:rPr>
          <w:rFonts w:ascii="Trebuchet MS" w:hAnsi="Trebuchet MS"/>
          <w:sz w:val="22"/>
          <w:shd w:val="clear" w:color="auto" w:fill="FFFFFF"/>
        </w:rPr>
        <w:t xml:space="preserve">. Nie przewidziano </w:t>
      </w:r>
      <w:r w:rsidR="003854DA" w:rsidRPr="003854DA">
        <w:rPr>
          <w:rFonts w:ascii="Trebuchet MS" w:hAnsi="Trebuchet MS"/>
          <w:sz w:val="22"/>
          <w:shd w:val="clear" w:color="auto" w:fill="FFFFFF"/>
        </w:rPr>
        <w:t>prowadze</w:t>
      </w:r>
      <w:r w:rsidR="003854DA">
        <w:rPr>
          <w:rFonts w:ascii="Trebuchet MS" w:hAnsi="Trebuchet MS"/>
          <w:sz w:val="22"/>
          <w:shd w:val="clear" w:color="auto" w:fill="FFFFFF"/>
        </w:rPr>
        <w:t>nia</w:t>
      </w:r>
      <w:r w:rsidR="003854DA" w:rsidRPr="003854DA">
        <w:rPr>
          <w:rFonts w:ascii="Trebuchet MS" w:hAnsi="Trebuchet MS"/>
          <w:sz w:val="22"/>
          <w:shd w:val="clear" w:color="auto" w:fill="FFFFFF"/>
        </w:rPr>
        <w:t xml:space="preserve"> robót budowlanych, które </w:t>
      </w:r>
      <w:r w:rsidR="005B3006">
        <w:rPr>
          <w:rFonts w:ascii="Trebuchet MS" w:hAnsi="Trebuchet MS"/>
          <w:sz w:val="22"/>
          <w:shd w:val="clear" w:color="auto" w:fill="FFFFFF"/>
        </w:rPr>
        <w:t xml:space="preserve">mogłyby </w:t>
      </w:r>
      <w:r w:rsidR="003854DA">
        <w:rPr>
          <w:rFonts w:ascii="Trebuchet MS" w:hAnsi="Trebuchet MS"/>
          <w:sz w:val="22"/>
          <w:shd w:val="clear" w:color="auto" w:fill="FFFFFF"/>
        </w:rPr>
        <w:t>spowod</w:t>
      </w:r>
      <w:r w:rsidR="005B3006">
        <w:rPr>
          <w:rFonts w:ascii="Trebuchet MS" w:hAnsi="Trebuchet MS"/>
          <w:sz w:val="22"/>
          <w:shd w:val="clear" w:color="auto" w:fill="FFFFFF"/>
        </w:rPr>
        <w:t xml:space="preserve">ować </w:t>
      </w:r>
      <w:r w:rsidR="00A14CD8">
        <w:rPr>
          <w:rFonts w:ascii="Trebuchet MS" w:hAnsi="Trebuchet MS"/>
          <w:sz w:val="22"/>
          <w:shd w:val="clear" w:color="auto" w:fill="FFFFFF"/>
        </w:rPr>
        <w:t xml:space="preserve">znaczne </w:t>
      </w:r>
      <w:r w:rsidR="003854DA">
        <w:rPr>
          <w:rFonts w:ascii="Trebuchet MS" w:hAnsi="Trebuchet MS"/>
          <w:sz w:val="22"/>
          <w:shd w:val="clear" w:color="auto" w:fill="FFFFFF"/>
        </w:rPr>
        <w:t>utrudnienia w ruchu drogowym</w:t>
      </w:r>
      <w:r w:rsidR="00A14CD8">
        <w:rPr>
          <w:rFonts w:ascii="Trebuchet MS" w:hAnsi="Trebuchet MS"/>
          <w:sz w:val="22"/>
          <w:shd w:val="clear" w:color="auto" w:fill="FFFFFF"/>
        </w:rPr>
        <w:t xml:space="preserve">. </w:t>
      </w:r>
    </w:p>
    <w:p w:rsidR="003854DA" w:rsidRPr="00A14CD8" w:rsidRDefault="003854DA" w:rsidP="00A14CD8">
      <w:pPr>
        <w:jc w:val="both"/>
        <w:rPr>
          <w:rFonts w:ascii="Trebuchet MS" w:hAnsi="Trebuchet MS"/>
          <w:sz w:val="22"/>
          <w:shd w:val="clear" w:color="auto" w:fill="FFFFFF"/>
        </w:rPr>
      </w:pPr>
      <w:r>
        <w:rPr>
          <w:rFonts w:ascii="Trebuchet MS" w:hAnsi="Trebuchet MS"/>
          <w:sz w:val="22"/>
          <w:shd w:val="clear" w:color="auto" w:fill="FFFFFF"/>
        </w:rPr>
        <w:t xml:space="preserve">Ze względu na zakaz wjazdu ciężkimi pojazdami na plac Zwycięstwa, zaleca się, aby wszystkie załadunki oraz rozładunki towarów odbyły w sposób sprawny, </w:t>
      </w:r>
      <w:r w:rsidR="005B3006">
        <w:rPr>
          <w:rFonts w:ascii="Trebuchet MS" w:hAnsi="Trebuchet MS"/>
          <w:sz w:val="22"/>
          <w:shd w:val="clear" w:color="auto" w:fill="FFFFFF"/>
        </w:rPr>
        <w:t>nieutrudniający ruch drogowy.</w:t>
      </w:r>
    </w:p>
    <w:p w:rsidR="003F22FA" w:rsidRPr="00F27190" w:rsidRDefault="003F22FA" w:rsidP="00F27190">
      <w:pPr>
        <w:spacing w:after="120"/>
        <w:jc w:val="both"/>
        <w:rPr>
          <w:rFonts w:ascii="Trebuchet MS" w:hAnsi="Trebuchet MS" w:cs="Times New Roman"/>
          <w:color w:val="000000"/>
          <w:sz w:val="22"/>
        </w:rPr>
      </w:pPr>
    </w:p>
    <w:p w:rsidR="000725E6" w:rsidRDefault="000725E6" w:rsidP="00F27190">
      <w:pPr>
        <w:pStyle w:val="Nagwek1"/>
        <w:spacing w:before="0" w:after="120"/>
        <w:rPr>
          <w:rFonts w:ascii="Trebuchet MS" w:hAnsi="Trebuchet MS"/>
          <w:b/>
          <w:sz w:val="22"/>
          <w:szCs w:val="22"/>
        </w:rPr>
      </w:pPr>
      <w:bookmarkStart w:id="13" w:name="_Toc36209964"/>
      <w:r w:rsidRPr="003F22FA">
        <w:rPr>
          <w:rFonts w:ascii="Trebuchet MS" w:hAnsi="Trebuchet MS"/>
          <w:b/>
          <w:sz w:val="22"/>
          <w:szCs w:val="22"/>
        </w:rPr>
        <w:t>5. W</w:t>
      </w:r>
      <w:r w:rsidR="00D16F17">
        <w:rPr>
          <w:rFonts w:ascii="Trebuchet MS" w:hAnsi="Trebuchet MS"/>
          <w:b/>
          <w:sz w:val="22"/>
          <w:szCs w:val="22"/>
        </w:rPr>
        <w:t>ykonanie robót</w:t>
      </w:r>
      <w:bookmarkEnd w:id="13"/>
    </w:p>
    <w:p w:rsidR="003F22FA" w:rsidRPr="003F22FA" w:rsidRDefault="003F22FA" w:rsidP="003F22FA"/>
    <w:p w:rsidR="000725E6" w:rsidRPr="003F22FA" w:rsidRDefault="000725E6" w:rsidP="00F27190">
      <w:pPr>
        <w:spacing w:after="120"/>
        <w:rPr>
          <w:rFonts w:ascii="Trebuchet MS" w:hAnsi="Trebuchet MS"/>
          <w:b/>
          <w:sz w:val="22"/>
        </w:rPr>
      </w:pPr>
      <w:r w:rsidRPr="003F22FA">
        <w:rPr>
          <w:rFonts w:ascii="Trebuchet MS" w:hAnsi="Trebuchet MS"/>
          <w:b/>
          <w:sz w:val="22"/>
        </w:rPr>
        <w:t>5.1. Przed rozpoczęciem robót wykonawca opracuje:</w:t>
      </w:r>
    </w:p>
    <w:p w:rsidR="000725E6" w:rsidRPr="000E3DE8" w:rsidRDefault="000725E6" w:rsidP="000E3DE8">
      <w:pPr>
        <w:pStyle w:val="Akapitzlist"/>
        <w:numPr>
          <w:ilvl w:val="0"/>
          <w:numId w:val="4"/>
        </w:numPr>
        <w:spacing w:after="120"/>
        <w:jc w:val="both"/>
        <w:rPr>
          <w:rFonts w:ascii="Trebuchet MS" w:hAnsi="Trebuchet MS" w:cs="Times New Roman"/>
          <w:color w:val="000000"/>
          <w:sz w:val="22"/>
        </w:rPr>
      </w:pPr>
      <w:r w:rsidRPr="000E3DE8">
        <w:rPr>
          <w:rFonts w:ascii="Trebuchet MS" w:hAnsi="Trebuchet MS" w:cs="Times New Roman"/>
          <w:color w:val="000000"/>
          <w:sz w:val="22"/>
        </w:rPr>
        <w:t>projekt zagospodarowania placu budowy, który powinien składać się z części opisowej i</w:t>
      </w:r>
      <w:r w:rsidR="00723EE4" w:rsidRPr="000E3DE8">
        <w:rPr>
          <w:rFonts w:ascii="Trebuchet MS" w:hAnsi="Trebuchet MS" w:cs="Times New Roman"/>
          <w:color w:val="000000"/>
          <w:sz w:val="22"/>
        </w:rPr>
        <w:t> </w:t>
      </w:r>
      <w:r w:rsidRPr="000E3DE8">
        <w:rPr>
          <w:rFonts w:ascii="Trebuchet MS" w:hAnsi="Trebuchet MS" w:cs="Times New Roman"/>
          <w:color w:val="000000"/>
          <w:sz w:val="22"/>
        </w:rPr>
        <w:t>graficznej,</w:t>
      </w:r>
    </w:p>
    <w:p w:rsidR="00CC2350" w:rsidRPr="00CC2350" w:rsidRDefault="000725E6" w:rsidP="00CC2350">
      <w:pPr>
        <w:pStyle w:val="Akapitzlist"/>
        <w:numPr>
          <w:ilvl w:val="0"/>
          <w:numId w:val="4"/>
        </w:numPr>
        <w:spacing w:after="120"/>
        <w:jc w:val="both"/>
        <w:rPr>
          <w:rFonts w:ascii="Trebuchet MS" w:hAnsi="Trebuchet MS" w:cs="Times New Roman"/>
          <w:color w:val="000000"/>
          <w:sz w:val="22"/>
        </w:rPr>
      </w:pPr>
      <w:r w:rsidRPr="000E3DE8">
        <w:rPr>
          <w:rFonts w:ascii="Trebuchet MS" w:hAnsi="Trebuchet MS" w:cs="Times New Roman"/>
          <w:color w:val="000000"/>
          <w:sz w:val="22"/>
        </w:rPr>
        <w:t>plan bezpieczeństwa i ochrony zdrowia (plan bioz)</w:t>
      </w:r>
      <w:r w:rsidR="00CC2350">
        <w:rPr>
          <w:rFonts w:ascii="Trebuchet MS" w:hAnsi="Trebuchet MS" w:cs="Times New Roman"/>
          <w:color w:val="000000"/>
          <w:sz w:val="22"/>
        </w:rPr>
        <w:t>,</w:t>
      </w:r>
    </w:p>
    <w:p w:rsidR="003F22FA" w:rsidRPr="00F27190" w:rsidRDefault="003F22FA" w:rsidP="00F27190">
      <w:pPr>
        <w:spacing w:after="120"/>
        <w:jc w:val="both"/>
        <w:rPr>
          <w:rFonts w:ascii="Trebuchet MS" w:hAnsi="Trebuchet MS" w:cs="Times New Roman"/>
          <w:color w:val="000000"/>
          <w:sz w:val="22"/>
        </w:rPr>
      </w:pPr>
    </w:p>
    <w:p w:rsidR="003F22FA" w:rsidRDefault="000725E6" w:rsidP="00F27190">
      <w:pPr>
        <w:spacing w:after="120"/>
        <w:jc w:val="both"/>
        <w:rPr>
          <w:rFonts w:ascii="Trebuchet MS" w:hAnsi="Trebuchet MS" w:cs="Times New Roman"/>
          <w:bCs/>
          <w:color w:val="000000"/>
          <w:sz w:val="22"/>
        </w:rPr>
      </w:pPr>
      <w:r w:rsidRPr="000E3DE8">
        <w:rPr>
          <w:rFonts w:ascii="Trebuchet MS" w:hAnsi="Trebuchet MS" w:cs="Times New Roman"/>
          <w:b/>
          <w:color w:val="000000"/>
          <w:sz w:val="22"/>
        </w:rPr>
        <w:t>5.2.</w:t>
      </w:r>
      <w:r w:rsidRPr="003F22FA">
        <w:rPr>
          <w:rFonts w:ascii="Trebuchet MS" w:hAnsi="Trebuchet MS" w:cs="Times New Roman"/>
          <w:color w:val="000000"/>
          <w:sz w:val="22"/>
        </w:rPr>
        <w:t xml:space="preserve"> </w:t>
      </w:r>
      <w:r w:rsidRPr="003F22FA">
        <w:rPr>
          <w:rFonts w:ascii="Trebuchet MS" w:hAnsi="Trebuchet MS" w:cs="Times New Roman"/>
          <w:bCs/>
          <w:color w:val="000000"/>
          <w:sz w:val="22"/>
        </w:rPr>
        <w:t>Wykonawca jest odpowiedzialny za prowadzenie robót zgodnie z umową lub kontraktem oraz za</w:t>
      </w:r>
      <w:r w:rsidR="00723EE4" w:rsidRPr="003F22FA">
        <w:rPr>
          <w:rFonts w:ascii="Trebuchet MS" w:hAnsi="Trebuchet MS" w:cs="Times New Roman"/>
          <w:bCs/>
          <w:color w:val="000000"/>
          <w:sz w:val="22"/>
        </w:rPr>
        <w:t xml:space="preserve"> </w:t>
      </w:r>
      <w:r w:rsidRPr="003F22FA">
        <w:rPr>
          <w:rFonts w:ascii="Trebuchet MS" w:hAnsi="Trebuchet MS" w:cs="Times New Roman"/>
          <w:bCs/>
          <w:color w:val="000000"/>
          <w:sz w:val="22"/>
        </w:rPr>
        <w:t xml:space="preserve">jakość zastosowanych materiałów i wykonywanych robót, za ich zgodność </w:t>
      </w:r>
      <w:r w:rsidR="005664CA">
        <w:rPr>
          <w:rFonts w:ascii="Trebuchet MS" w:hAnsi="Trebuchet MS" w:cs="Times New Roman"/>
          <w:bCs/>
          <w:color w:val="000000"/>
          <w:sz w:val="22"/>
        </w:rPr>
        <w:br/>
      </w:r>
      <w:r w:rsidRPr="003F22FA">
        <w:rPr>
          <w:rFonts w:ascii="Trebuchet MS" w:hAnsi="Trebuchet MS" w:cs="Times New Roman"/>
          <w:bCs/>
          <w:color w:val="000000"/>
          <w:sz w:val="22"/>
        </w:rPr>
        <w:t>z dokumentacją</w:t>
      </w:r>
      <w:r w:rsidR="00723EE4" w:rsidRPr="003F22FA">
        <w:rPr>
          <w:rFonts w:ascii="Trebuchet MS" w:hAnsi="Trebuchet MS" w:cs="Times New Roman"/>
          <w:bCs/>
          <w:color w:val="000000"/>
          <w:sz w:val="22"/>
        </w:rPr>
        <w:t xml:space="preserve"> </w:t>
      </w:r>
      <w:r w:rsidRPr="003F22FA">
        <w:rPr>
          <w:rFonts w:ascii="Trebuchet MS" w:hAnsi="Trebuchet MS" w:cs="Times New Roman"/>
          <w:bCs/>
          <w:color w:val="000000"/>
          <w:sz w:val="22"/>
        </w:rPr>
        <w:t>projektową,</w:t>
      </w:r>
      <w:r w:rsidR="00723EE4" w:rsidRPr="003F22FA">
        <w:rPr>
          <w:rFonts w:ascii="Trebuchet MS" w:hAnsi="Trebuchet MS" w:cs="Times New Roman"/>
          <w:bCs/>
          <w:color w:val="000000"/>
          <w:sz w:val="22"/>
        </w:rPr>
        <w:t xml:space="preserve"> </w:t>
      </w:r>
      <w:r w:rsidRPr="003F22FA">
        <w:rPr>
          <w:rFonts w:ascii="Trebuchet MS" w:hAnsi="Trebuchet MS" w:cs="Times New Roman"/>
          <w:bCs/>
          <w:color w:val="000000"/>
          <w:sz w:val="22"/>
        </w:rPr>
        <w:t xml:space="preserve">wymaganiami </w:t>
      </w:r>
      <w:r w:rsidR="00412343">
        <w:rPr>
          <w:rFonts w:ascii="Trebuchet MS" w:hAnsi="Trebuchet MS" w:cs="Times New Roman"/>
          <w:bCs/>
          <w:color w:val="000000"/>
          <w:sz w:val="22"/>
        </w:rPr>
        <w:t>specyfikacji technicznej</w:t>
      </w:r>
      <w:r w:rsidRPr="003F22FA">
        <w:rPr>
          <w:rFonts w:ascii="Trebuchet MS" w:hAnsi="Trebuchet MS" w:cs="Times New Roman"/>
          <w:bCs/>
          <w:color w:val="000000"/>
          <w:sz w:val="22"/>
        </w:rPr>
        <w:t>, projektem organizacji robót oraz poleceniami</w:t>
      </w:r>
      <w:r w:rsidR="00723EE4" w:rsidRPr="003F22FA">
        <w:rPr>
          <w:rFonts w:ascii="Trebuchet MS" w:hAnsi="Trebuchet MS" w:cs="Times New Roman"/>
          <w:bCs/>
          <w:color w:val="000000"/>
          <w:sz w:val="22"/>
        </w:rPr>
        <w:t xml:space="preserve"> </w:t>
      </w:r>
      <w:r w:rsidRPr="003F22FA">
        <w:rPr>
          <w:rFonts w:ascii="Trebuchet MS" w:hAnsi="Trebuchet MS" w:cs="Times New Roman"/>
          <w:bCs/>
          <w:color w:val="000000"/>
          <w:sz w:val="22"/>
        </w:rPr>
        <w:t xml:space="preserve">Inspektora </w:t>
      </w:r>
      <w:r w:rsidR="00412343">
        <w:rPr>
          <w:rFonts w:ascii="Trebuchet MS" w:hAnsi="Trebuchet MS" w:cs="Times New Roman"/>
          <w:bCs/>
          <w:color w:val="000000"/>
          <w:sz w:val="22"/>
        </w:rPr>
        <w:t>N</w:t>
      </w:r>
      <w:r w:rsidRPr="003F22FA">
        <w:rPr>
          <w:rFonts w:ascii="Trebuchet MS" w:hAnsi="Trebuchet MS" w:cs="Times New Roman"/>
          <w:bCs/>
          <w:color w:val="000000"/>
          <w:sz w:val="22"/>
        </w:rPr>
        <w:t>adzoru.</w:t>
      </w:r>
    </w:p>
    <w:p w:rsidR="00412343" w:rsidRPr="003F22FA" w:rsidRDefault="00412343" w:rsidP="00F27190">
      <w:pPr>
        <w:spacing w:after="120"/>
        <w:jc w:val="both"/>
        <w:rPr>
          <w:rFonts w:ascii="Trebuchet MS" w:hAnsi="Trebuchet MS" w:cs="Times New Roman"/>
          <w:bCs/>
          <w:color w:val="000000"/>
          <w:sz w:val="22"/>
        </w:rPr>
      </w:pPr>
    </w:p>
    <w:p w:rsidR="000725E6" w:rsidRDefault="000725E6" w:rsidP="00F27190">
      <w:pPr>
        <w:spacing w:after="120"/>
        <w:jc w:val="both"/>
        <w:rPr>
          <w:rFonts w:ascii="Trebuchet MS" w:hAnsi="Trebuchet MS" w:cs="Times New Roman"/>
          <w:color w:val="000000"/>
          <w:sz w:val="22"/>
        </w:rPr>
      </w:pPr>
      <w:r w:rsidRPr="003F22FA">
        <w:rPr>
          <w:rFonts w:ascii="Trebuchet MS" w:hAnsi="Trebuchet MS" w:cs="Times New Roman"/>
          <w:b/>
          <w:color w:val="000000"/>
          <w:sz w:val="20"/>
          <w:szCs w:val="20"/>
        </w:rPr>
        <w:lastRenderedPageBreak/>
        <w:t>5.2.1.</w:t>
      </w:r>
      <w:r w:rsidRPr="00F27190">
        <w:rPr>
          <w:rFonts w:ascii="Trebuchet MS" w:hAnsi="Trebuchet MS" w:cs="Times New Roman"/>
          <w:color w:val="000000"/>
          <w:sz w:val="22"/>
        </w:rPr>
        <w:t xml:space="preserve"> Wykonawca ponosi odpowiedzialność za pełną obsługę geodezyjną przy wykonywaniu wszystkich elementów</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robót określonych w dokumentacji projektowej lub przekazanych na piśmie przez Inspektora </w:t>
      </w:r>
      <w:r w:rsidR="00050835">
        <w:rPr>
          <w:rFonts w:ascii="Trebuchet MS" w:hAnsi="Trebuchet MS" w:cs="Times New Roman"/>
          <w:color w:val="000000"/>
          <w:sz w:val="22"/>
        </w:rPr>
        <w:t>N</w:t>
      </w:r>
      <w:r w:rsidRPr="00F27190">
        <w:rPr>
          <w:rFonts w:ascii="Trebuchet MS" w:hAnsi="Trebuchet MS" w:cs="Times New Roman"/>
          <w:color w:val="000000"/>
          <w:sz w:val="22"/>
        </w:rPr>
        <w:t>adzoru.</w:t>
      </w:r>
    </w:p>
    <w:p w:rsidR="00050835" w:rsidRPr="00F27190" w:rsidRDefault="00050835" w:rsidP="00F27190">
      <w:pPr>
        <w:spacing w:after="120"/>
        <w:jc w:val="both"/>
        <w:rPr>
          <w:rFonts w:ascii="Trebuchet MS" w:hAnsi="Trebuchet MS" w:cs="Times New Roman"/>
          <w:color w:val="000000"/>
          <w:sz w:val="22"/>
        </w:rPr>
      </w:pPr>
    </w:p>
    <w:p w:rsidR="00050835" w:rsidRPr="00F27190" w:rsidRDefault="000725E6" w:rsidP="00730157">
      <w:pPr>
        <w:spacing w:after="120"/>
        <w:jc w:val="both"/>
        <w:rPr>
          <w:rFonts w:ascii="Trebuchet MS" w:hAnsi="Trebuchet MS" w:cs="Times New Roman"/>
          <w:color w:val="000000"/>
          <w:sz w:val="22"/>
        </w:rPr>
      </w:pPr>
      <w:r w:rsidRPr="003F22FA">
        <w:rPr>
          <w:rFonts w:ascii="Trebuchet MS" w:hAnsi="Trebuchet MS" w:cs="Times New Roman"/>
          <w:b/>
          <w:color w:val="000000"/>
          <w:sz w:val="20"/>
          <w:szCs w:val="20"/>
        </w:rPr>
        <w:t>5.2.2.</w:t>
      </w:r>
      <w:r w:rsidRPr="00F27190">
        <w:rPr>
          <w:rFonts w:ascii="Trebuchet MS" w:hAnsi="Trebuchet MS" w:cs="Times New Roman"/>
          <w:color w:val="000000"/>
          <w:sz w:val="22"/>
        </w:rPr>
        <w:t xml:space="preserve"> Następstwa jakiegokolwiek błędu spowodowanego przez Wykonawcę w wytyczeniu</w:t>
      </w:r>
      <w:r w:rsidR="00730157">
        <w:rPr>
          <w:rFonts w:ascii="Trebuchet MS" w:hAnsi="Trebuchet MS" w:cs="Times New Roman"/>
          <w:color w:val="000000"/>
          <w:sz w:val="22"/>
        </w:rPr>
        <w:t xml:space="preserve"> </w:t>
      </w:r>
      <w:r w:rsidR="00730157">
        <w:rPr>
          <w:rFonts w:ascii="Trebuchet MS" w:hAnsi="Trebuchet MS" w:cs="Times New Roman"/>
          <w:color w:val="000000"/>
          <w:sz w:val="22"/>
        </w:rPr>
        <w:br/>
      </w:r>
      <w:r w:rsidRPr="00F27190">
        <w:rPr>
          <w:rFonts w:ascii="Trebuchet MS" w:hAnsi="Trebuchet MS" w:cs="Times New Roman"/>
          <w:color w:val="000000"/>
          <w:sz w:val="22"/>
        </w:rPr>
        <w:t xml:space="preserve">i wykonywaniu robót zostaną, jeśli wymagać tego będzie Inspektor </w:t>
      </w:r>
      <w:r w:rsidR="00050835">
        <w:rPr>
          <w:rFonts w:ascii="Trebuchet MS" w:hAnsi="Trebuchet MS" w:cs="Times New Roman"/>
          <w:color w:val="000000"/>
          <w:sz w:val="22"/>
        </w:rPr>
        <w:t>N</w:t>
      </w:r>
      <w:r w:rsidRPr="00F27190">
        <w:rPr>
          <w:rFonts w:ascii="Trebuchet MS" w:hAnsi="Trebuchet MS" w:cs="Times New Roman"/>
          <w:color w:val="000000"/>
          <w:sz w:val="22"/>
        </w:rPr>
        <w:t>adzoru, poprawione przez Wykonawcę na własny</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koszt.</w:t>
      </w:r>
    </w:p>
    <w:p w:rsidR="000725E6" w:rsidRDefault="000725E6" w:rsidP="00F27190">
      <w:pPr>
        <w:spacing w:after="120"/>
        <w:jc w:val="both"/>
        <w:rPr>
          <w:rFonts w:ascii="Trebuchet MS" w:hAnsi="Trebuchet MS" w:cs="Times New Roman"/>
          <w:color w:val="000000"/>
          <w:sz w:val="22"/>
        </w:rPr>
      </w:pPr>
      <w:r w:rsidRPr="003F22FA">
        <w:rPr>
          <w:rFonts w:ascii="Trebuchet MS" w:hAnsi="Trebuchet MS" w:cs="Times New Roman"/>
          <w:b/>
          <w:color w:val="000000"/>
          <w:sz w:val="20"/>
          <w:szCs w:val="20"/>
        </w:rPr>
        <w:t>5.2.3</w:t>
      </w:r>
      <w:r w:rsidRPr="00F27190">
        <w:rPr>
          <w:rFonts w:ascii="Trebuchet MS" w:hAnsi="Trebuchet MS" w:cs="Times New Roman"/>
          <w:color w:val="000000"/>
          <w:sz w:val="22"/>
        </w:rPr>
        <w:t xml:space="preserve">. Decyzje Inspektora </w:t>
      </w:r>
      <w:r w:rsidR="00050835">
        <w:rPr>
          <w:rFonts w:ascii="Trebuchet MS" w:hAnsi="Trebuchet MS" w:cs="Times New Roman"/>
          <w:color w:val="000000"/>
          <w:sz w:val="22"/>
        </w:rPr>
        <w:t>N</w:t>
      </w:r>
      <w:r w:rsidRPr="00F27190">
        <w:rPr>
          <w:rFonts w:ascii="Trebuchet MS" w:hAnsi="Trebuchet MS" w:cs="Times New Roman"/>
          <w:color w:val="000000"/>
          <w:sz w:val="22"/>
        </w:rPr>
        <w:t xml:space="preserve">adzoru dotyczące akceptacji lub odrzucenia materiałów </w:t>
      </w:r>
      <w:r w:rsidR="005664CA">
        <w:rPr>
          <w:rFonts w:ascii="Trebuchet MS" w:hAnsi="Trebuchet MS" w:cs="Times New Roman"/>
          <w:color w:val="000000"/>
          <w:sz w:val="22"/>
        </w:rPr>
        <w:br/>
      </w:r>
      <w:r w:rsidRPr="00F27190">
        <w:rPr>
          <w:rFonts w:ascii="Trebuchet MS" w:hAnsi="Trebuchet MS" w:cs="Times New Roman"/>
          <w:color w:val="000000"/>
          <w:sz w:val="22"/>
        </w:rPr>
        <w:t>i elementów</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robót będą oparte</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na wymaganiach sformułowanych w dokumentach umowy, dokumentacji</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projektowej i w </w:t>
      </w:r>
      <w:r w:rsidR="00050835">
        <w:rPr>
          <w:rFonts w:ascii="Trebuchet MS" w:hAnsi="Trebuchet MS" w:cs="Times New Roman"/>
          <w:color w:val="000000"/>
          <w:sz w:val="22"/>
        </w:rPr>
        <w:t>specyfikacji technicznej</w:t>
      </w:r>
      <w:r w:rsidRPr="00F27190">
        <w:rPr>
          <w:rFonts w:ascii="Trebuchet MS" w:hAnsi="Trebuchet MS" w:cs="Times New Roman"/>
          <w:color w:val="000000"/>
          <w:sz w:val="22"/>
        </w:rPr>
        <w:t>, a także w normach i</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wytycznych.</w:t>
      </w:r>
    </w:p>
    <w:p w:rsidR="00050835" w:rsidRPr="00F27190" w:rsidRDefault="00050835" w:rsidP="00F27190">
      <w:pPr>
        <w:spacing w:after="120"/>
        <w:jc w:val="both"/>
        <w:rPr>
          <w:rFonts w:ascii="Trebuchet MS" w:hAnsi="Trebuchet MS" w:cs="Times New Roman"/>
          <w:color w:val="000000"/>
          <w:sz w:val="22"/>
        </w:rPr>
      </w:pPr>
    </w:p>
    <w:p w:rsidR="000725E6" w:rsidRDefault="000725E6" w:rsidP="00730157">
      <w:pPr>
        <w:spacing w:after="120"/>
        <w:jc w:val="both"/>
        <w:rPr>
          <w:rFonts w:ascii="Trebuchet MS" w:hAnsi="Trebuchet MS" w:cs="Times New Roman"/>
          <w:color w:val="000000"/>
          <w:sz w:val="22"/>
        </w:rPr>
      </w:pPr>
      <w:r w:rsidRPr="003F22FA">
        <w:rPr>
          <w:rFonts w:ascii="Trebuchet MS" w:hAnsi="Trebuchet MS" w:cs="Times New Roman"/>
          <w:b/>
          <w:color w:val="000000"/>
          <w:sz w:val="20"/>
          <w:szCs w:val="20"/>
        </w:rPr>
        <w:t>5.2.4.</w:t>
      </w:r>
      <w:r w:rsidRPr="00F27190">
        <w:rPr>
          <w:rFonts w:ascii="Trebuchet MS" w:hAnsi="Trebuchet MS" w:cs="Times New Roman"/>
          <w:color w:val="000000"/>
          <w:sz w:val="22"/>
        </w:rPr>
        <w:t xml:space="preserve"> Polecenia Inspektora </w:t>
      </w:r>
      <w:r w:rsidR="00050835">
        <w:rPr>
          <w:rFonts w:ascii="Trebuchet MS" w:hAnsi="Trebuchet MS" w:cs="Times New Roman"/>
          <w:color w:val="000000"/>
          <w:sz w:val="22"/>
        </w:rPr>
        <w:t>N</w:t>
      </w:r>
      <w:r w:rsidRPr="00F27190">
        <w:rPr>
          <w:rFonts w:ascii="Trebuchet MS" w:hAnsi="Trebuchet MS" w:cs="Times New Roman"/>
          <w:color w:val="000000"/>
          <w:sz w:val="22"/>
        </w:rPr>
        <w:t>adzoru dotyczące realizacji robót będą wykonywane przez Wykonawcę</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nie później niż</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w czasie przez niego wyznaczonym, pod groźbą wstrzymania robót. Skutki finansowe z tytułu wstrzymania robót w</w:t>
      </w:r>
      <w:r w:rsidR="00723EE4" w:rsidRPr="00F27190">
        <w:rPr>
          <w:rFonts w:ascii="Trebuchet MS" w:hAnsi="Trebuchet MS" w:cs="Times New Roman"/>
          <w:color w:val="000000"/>
          <w:sz w:val="22"/>
        </w:rPr>
        <w:t xml:space="preserve"> </w:t>
      </w:r>
      <w:r w:rsidRPr="00F27190">
        <w:rPr>
          <w:rFonts w:ascii="Trebuchet MS" w:hAnsi="Trebuchet MS" w:cs="Times New Roman"/>
          <w:color w:val="000000"/>
          <w:sz w:val="22"/>
        </w:rPr>
        <w:t>takiej sytuacji ponosi Wykonawca.</w:t>
      </w:r>
    </w:p>
    <w:p w:rsidR="003F22FA" w:rsidRPr="00F27190" w:rsidRDefault="003F22FA" w:rsidP="00F27190">
      <w:pPr>
        <w:spacing w:after="120"/>
        <w:rPr>
          <w:rFonts w:ascii="Trebuchet MS" w:hAnsi="Trebuchet MS" w:cs="Times New Roman"/>
          <w:color w:val="000000"/>
          <w:sz w:val="22"/>
        </w:rPr>
      </w:pPr>
    </w:p>
    <w:p w:rsidR="000725E6" w:rsidRPr="003F22FA" w:rsidRDefault="000725E6" w:rsidP="00F27190">
      <w:pPr>
        <w:pStyle w:val="Nagwek1"/>
        <w:spacing w:before="0" w:after="120"/>
        <w:rPr>
          <w:rFonts w:ascii="Trebuchet MS" w:hAnsi="Trebuchet MS"/>
          <w:b/>
          <w:sz w:val="22"/>
          <w:szCs w:val="22"/>
        </w:rPr>
      </w:pPr>
      <w:bookmarkStart w:id="14" w:name="_Toc36209965"/>
      <w:r w:rsidRPr="003F22FA">
        <w:rPr>
          <w:rFonts w:ascii="Trebuchet MS" w:hAnsi="Trebuchet MS"/>
          <w:b/>
          <w:sz w:val="22"/>
          <w:szCs w:val="22"/>
        </w:rPr>
        <w:t>6. K</w:t>
      </w:r>
      <w:r w:rsidR="00050835">
        <w:rPr>
          <w:rFonts w:ascii="Trebuchet MS" w:hAnsi="Trebuchet MS"/>
          <w:b/>
          <w:sz w:val="22"/>
          <w:szCs w:val="22"/>
        </w:rPr>
        <w:t>ontrola jakości robót</w:t>
      </w:r>
      <w:bookmarkEnd w:id="14"/>
    </w:p>
    <w:p w:rsidR="00723EE4" w:rsidRPr="00F27190" w:rsidRDefault="00723EE4" w:rsidP="000E3DE8">
      <w:pPr>
        <w:spacing w:after="120"/>
        <w:ind w:firstLine="708"/>
        <w:jc w:val="both"/>
        <w:rPr>
          <w:rFonts w:ascii="Trebuchet MS" w:hAnsi="Trebuchet MS" w:cs="Times New Roman"/>
          <w:bCs/>
          <w:color w:val="000000"/>
          <w:sz w:val="22"/>
        </w:rPr>
      </w:pPr>
      <w:r w:rsidRPr="00F27190">
        <w:rPr>
          <w:rFonts w:ascii="Trebuchet MS" w:hAnsi="Trebuchet MS" w:cs="Times New Roman"/>
          <w:bCs/>
          <w:color w:val="000000"/>
          <w:sz w:val="22"/>
        </w:rPr>
        <w:t xml:space="preserve">Wykonawca ma obowiązek na bieżąco sprawowania kontroli jakości robót. </w:t>
      </w:r>
      <w:r w:rsidR="005664CA">
        <w:rPr>
          <w:rFonts w:ascii="Trebuchet MS" w:hAnsi="Trebuchet MS" w:cs="Times New Roman"/>
          <w:bCs/>
          <w:color w:val="000000"/>
          <w:sz w:val="22"/>
        </w:rPr>
        <w:br/>
      </w:r>
      <w:r w:rsidRPr="00F27190">
        <w:rPr>
          <w:rFonts w:ascii="Trebuchet MS" w:hAnsi="Trebuchet MS" w:cs="Times New Roman"/>
          <w:bCs/>
          <w:color w:val="000000"/>
          <w:sz w:val="22"/>
        </w:rPr>
        <w:t xml:space="preserve">W przypadku wykrycia niepoprawności ma obowiązek je niezwłocznie usunąć. Kierownik budowy ma za obowiązek sprawowanie kontroli na budowie i ponosi wszelką odpowiedzialność z tego tytułu. Osobą do kontrolowania Wykonawcy może być ustanowiony przez Zamawiającego Inspektor Nadzoru Robót. Prace prowadzone na budowie muszą odpowiadać standardom jakościowym określonym w normach i rozporządzeniach. </w:t>
      </w:r>
      <w:r w:rsidR="005664CA">
        <w:rPr>
          <w:rFonts w:ascii="Trebuchet MS" w:hAnsi="Trebuchet MS" w:cs="Times New Roman"/>
          <w:bCs/>
          <w:color w:val="000000"/>
          <w:sz w:val="22"/>
        </w:rPr>
        <w:br/>
      </w:r>
      <w:r w:rsidRPr="00F27190">
        <w:rPr>
          <w:rFonts w:ascii="Trebuchet MS" w:hAnsi="Trebuchet MS" w:cs="Times New Roman"/>
          <w:bCs/>
          <w:color w:val="000000"/>
          <w:sz w:val="22"/>
        </w:rPr>
        <w:t>W przypadku błędów wykonawczych, bądź stwierdzenia przez I</w:t>
      </w:r>
      <w:r w:rsidR="00730157">
        <w:rPr>
          <w:rFonts w:ascii="Trebuchet MS" w:hAnsi="Trebuchet MS" w:cs="Times New Roman"/>
          <w:bCs/>
          <w:color w:val="000000"/>
          <w:sz w:val="22"/>
        </w:rPr>
        <w:t>n</w:t>
      </w:r>
      <w:r w:rsidRPr="00F27190">
        <w:rPr>
          <w:rFonts w:ascii="Trebuchet MS" w:hAnsi="Trebuchet MS" w:cs="Times New Roman"/>
          <w:bCs/>
          <w:color w:val="000000"/>
          <w:sz w:val="22"/>
        </w:rPr>
        <w:t>spektora, iż dane roboty</w:t>
      </w:r>
      <w:r w:rsidR="00BD0F09" w:rsidRPr="00F27190">
        <w:rPr>
          <w:rFonts w:ascii="Trebuchet MS" w:hAnsi="Trebuchet MS" w:cs="Times New Roman"/>
          <w:bCs/>
          <w:color w:val="000000"/>
          <w:sz w:val="22"/>
        </w:rPr>
        <w:t xml:space="preserve"> swoim wykonaniem nie spełniają warunków jakościowych Wykonawca ma za obowiązek na własny koszt rozebrać taki element i wykonać go na nowo. </w:t>
      </w:r>
    </w:p>
    <w:p w:rsidR="00BD0F09" w:rsidRDefault="00BD0F09" w:rsidP="000E3DE8">
      <w:pPr>
        <w:spacing w:after="120"/>
        <w:ind w:firstLine="708"/>
        <w:jc w:val="both"/>
        <w:rPr>
          <w:rFonts w:ascii="Trebuchet MS" w:hAnsi="Trebuchet MS" w:cs="Times New Roman"/>
          <w:bCs/>
          <w:color w:val="000000"/>
          <w:sz w:val="22"/>
        </w:rPr>
      </w:pPr>
      <w:r w:rsidRPr="00F27190">
        <w:rPr>
          <w:rFonts w:ascii="Trebuchet MS" w:hAnsi="Trebuchet MS" w:cs="Times New Roman"/>
          <w:bCs/>
          <w:color w:val="000000"/>
          <w:sz w:val="22"/>
        </w:rPr>
        <w:t xml:space="preserve">Podczas prowadzenia robót Wykonawca ma obowiązek prowadzić wszelkiego rodzaju badania określone przepisami prawa dotyczące zagęszczenia gruntów oraz dokumentacji jakościowej stosowanego betonu. Na wniosek Zamawiającego bądź </w:t>
      </w:r>
      <w:r w:rsidR="00131FBF">
        <w:rPr>
          <w:rFonts w:ascii="Trebuchet MS" w:hAnsi="Trebuchet MS" w:cs="Times New Roman"/>
          <w:bCs/>
          <w:color w:val="000000"/>
          <w:sz w:val="22"/>
        </w:rPr>
        <w:t>I</w:t>
      </w:r>
      <w:r w:rsidRPr="00F27190">
        <w:rPr>
          <w:rFonts w:ascii="Trebuchet MS" w:hAnsi="Trebuchet MS" w:cs="Times New Roman"/>
          <w:bCs/>
          <w:color w:val="000000"/>
          <w:sz w:val="22"/>
        </w:rPr>
        <w:t>nspektora</w:t>
      </w:r>
      <w:r w:rsidR="00131FBF">
        <w:rPr>
          <w:rFonts w:ascii="Trebuchet MS" w:hAnsi="Trebuchet MS" w:cs="Times New Roman"/>
          <w:bCs/>
          <w:color w:val="000000"/>
          <w:sz w:val="22"/>
        </w:rPr>
        <w:t>,</w:t>
      </w:r>
      <w:r w:rsidRPr="00F27190">
        <w:rPr>
          <w:rFonts w:ascii="Trebuchet MS" w:hAnsi="Trebuchet MS" w:cs="Times New Roman"/>
          <w:bCs/>
          <w:color w:val="000000"/>
          <w:sz w:val="22"/>
        </w:rPr>
        <w:t xml:space="preserve"> Wykonawca na własny koszt ma obowiązek pobrania próbek betonu stosowanego na budowie i zgodnie z przepisami przygotowanie ich do przeprowadzenia badań wytrzymałościowych. Niniejsze rozwiązanie może zostać zastosowane w przypadku uzasadnionych wątpliwości co do stosowanej mieszanki betonowej. </w:t>
      </w:r>
    </w:p>
    <w:p w:rsidR="003F22FA" w:rsidRPr="00F27190" w:rsidRDefault="003F22FA" w:rsidP="00F27190">
      <w:pPr>
        <w:spacing w:after="120"/>
        <w:jc w:val="both"/>
        <w:rPr>
          <w:rFonts w:ascii="Trebuchet MS" w:hAnsi="Trebuchet MS" w:cs="Times New Roman"/>
          <w:bCs/>
          <w:color w:val="000000"/>
          <w:sz w:val="22"/>
        </w:rPr>
      </w:pPr>
    </w:p>
    <w:p w:rsidR="000725E6" w:rsidRPr="00F27190" w:rsidRDefault="000725E6" w:rsidP="00F27190">
      <w:pPr>
        <w:spacing w:after="120"/>
        <w:rPr>
          <w:rFonts w:ascii="Trebuchet MS" w:hAnsi="Trebuchet MS" w:cs="Times New Roman"/>
          <w:b/>
          <w:bCs/>
          <w:color w:val="000000"/>
          <w:sz w:val="22"/>
        </w:rPr>
      </w:pPr>
      <w:r w:rsidRPr="00F27190">
        <w:rPr>
          <w:rFonts w:ascii="Trebuchet MS" w:hAnsi="Trebuchet MS" w:cs="Times New Roman"/>
          <w:b/>
          <w:bCs/>
          <w:color w:val="000000"/>
          <w:sz w:val="22"/>
        </w:rPr>
        <w:lastRenderedPageBreak/>
        <w:t>Certyfikaty i deklaracje</w:t>
      </w:r>
    </w:p>
    <w:p w:rsidR="000725E6" w:rsidRDefault="00BD0F09"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Wykonawca ma obowiązek prowadzić i gromadzić dokumentację jakościową na każdy materiał stosowany na budowie tj. posiadać do każdego elementu certyfikaty, atesty, deklaracje. Ma obowiązek okazać te dokumenty na każde wezwanie Inspektora bądź </w:t>
      </w:r>
      <w:r w:rsidR="00D60701">
        <w:rPr>
          <w:rFonts w:ascii="Trebuchet MS" w:hAnsi="Trebuchet MS" w:cs="Times New Roman"/>
          <w:color w:val="000000"/>
          <w:sz w:val="22"/>
        </w:rPr>
        <w:t>Z</w:t>
      </w:r>
      <w:r w:rsidRPr="00F27190">
        <w:rPr>
          <w:rFonts w:ascii="Trebuchet MS" w:hAnsi="Trebuchet MS" w:cs="Times New Roman"/>
          <w:color w:val="000000"/>
          <w:sz w:val="22"/>
        </w:rPr>
        <w:t xml:space="preserve">amawiającego, oraz całość dokumentów przekazać wraz z zakończeniem budowy. </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pStyle w:val="Nagwek1"/>
        <w:spacing w:before="0" w:after="120"/>
        <w:rPr>
          <w:rFonts w:ascii="Trebuchet MS" w:hAnsi="Trebuchet MS"/>
          <w:b/>
          <w:sz w:val="22"/>
          <w:szCs w:val="22"/>
        </w:rPr>
      </w:pPr>
      <w:bookmarkStart w:id="15" w:name="_Toc36209966"/>
      <w:r w:rsidRPr="003F22FA">
        <w:rPr>
          <w:rFonts w:ascii="Trebuchet MS" w:hAnsi="Trebuchet MS"/>
          <w:b/>
          <w:sz w:val="22"/>
          <w:szCs w:val="22"/>
        </w:rPr>
        <w:t>7. O</w:t>
      </w:r>
      <w:r w:rsidR="00D60701">
        <w:rPr>
          <w:rFonts w:ascii="Trebuchet MS" w:hAnsi="Trebuchet MS"/>
          <w:b/>
          <w:sz w:val="22"/>
          <w:szCs w:val="22"/>
        </w:rPr>
        <w:t>bmiar robót</w:t>
      </w:r>
      <w:bookmarkEnd w:id="15"/>
    </w:p>
    <w:p w:rsidR="000725E6" w:rsidRDefault="00BD0F09"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Obmiar robót będzie prowadzony przez Wykonawcę w zależności od warunków określonych w umowie. Jeżeli rozliczenie inwestycji będzie na podstawie obmiarów powykonawczych Wykonawca ma obowiązek przedstawić niniejsze obmiary do sprawdzenia Inspektorowi bądź powołanemu przez Zamawiającego pracownika. Wszelkie wątpliwości będą rozstrzygane komisyjnie tj. w obecności przedstawiciela Wykonawcy oraz Zamawiającego dokonywane będą pomiary na budowie. W przypadku robót zanikających Wykonawca ma obowiązek wykonać obmiary wraz z upoważnionym pracownikiem Zamawiającego tak aby nie było żadnych wątpliwości co do ich ilości. Wykonawca w trakcie wykonywania prac ma obowiązek, informować Zamawiającego o znaczących pomyłkach obmiarowych w kosztorysie. Na podstawie takich informacji w przypadku ponoszenia znaczących kosztów Zamawiający ma prawo zrezygnować z zakresu robót jeśli jest taka możliwość bądź wprowadzić rozwiązanie zamienne. Przyjęte rozwiązanie zamienne musi spełniać wymogi przepisów prawa oraz zostać zaakceptowane przez Wykonawcę. </w:t>
      </w:r>
    </w:p>
    <w:p w:rsidR="003F22FA" w:rsidRPr="00F27190" w:rsidRDefault="003F22FA" w:rsidP="00F27190">
      <w:pPr>
        <w:spacing w:after="120"/>
        <w:jc w:val="both"/>
        <w:rPr>
          <w:rFonts w:ascii="Trebuchet MS" w:hAnsi="Trebuchet MS" w:cs="Times New Roman"/>
          <w:color w:val="000000"/>
          <w:sz w:val="22"/>
        </w:rPr>
      </w:pPr>
    </w:p>
    <w:p w:rsidR="000725E6" w:rsidRDefault="000725E6" w:rsidP="00F27190">
      <w:pPr>
        <w:pStyle w:val="Nagwek1"/>
        <w:spacing w:before="0" w:after="120"/>
        <w:rPr>
          <w:rFonts w:ascii="Trebuchet MS" w:hAnsi="Trebuchet MS"/>
          <w:b/>
          <w:sz w:val="22"/>
          <w:szCs w:val="22"/>
        </w:rPr>
      </w:pPr>
      <w:bookmarkStart w:id="16" w:name="_Toc36209967"/>
      <w:r w:rsidRPr="003F22FA">
        <w:rPr>
          <w:rFonts w:ascii="Trebuchet MS" w:hAnsi="Trebuchet MS"/>
          <w:b/>
          <w:sz w:val="22"/>
          <w:szCs w:val="22"/>
        </w:rPr>
        <w:t>8. O</w:t>
      </w:r>
      <w:r w:rsidR="003C26C4">
        <w:rPr>
          <w:rFonts w:ascii="Trebuchet MS" w:hAnsi="Trebuchet MS"/>
          <w:b/>
          <w:sz w:val="22"/>
          <w:szCs w:val="22"/>
        </w:rPr>
        <w:t>dbiór robót</w:t>
      </w:r>
      <w:bookmarkEnd w:id="16"/>
    </w:p>
    <w:p w:rsidR="003F22FA" w:rsidRPr="003F22FA" w:rsidRDefault="003F22FA" w:rsidP="003F22FA"/>
    <w:p w:rsidR="000725E6" w:rsidRPr="003F22FA" w:rsidRDefault="000725E6" w:rsidP="00F27190">
      <w:pPr>
        <w:spacing w:after="120"/>
        <w:rPr>
          <w:rFonts w:ascii="Trebuchet MS" w:hAnsi="Trebuchet MS"/>
          <w:b/>
          <w:sz w:val="22"/>
        </w:rPr>
      </w:pPr>
      <w:r w:rsidRPr="003F22FA">
        <w:rPr>
          <w:rFonts w:ascii="Trebuchet MS" w:hAnsi="Trebuchet MS"/>
          <w:b/>
          <w:sz w:val="22"/>
        </w:rPr>
        <w:t>8.1. Rodzaje odbiorów robót</w:t>
      </w:r>
    </w:p>
    <w:p w:rsidR="000725E6" w:rsidRPr="00F27190" w:rsidRDefault="000725E6" w:rsidP="000E3DE8">
      <w:pPr>
        <w:spacing w:after="120"/>
        <w:ind w:firstLine="708"/>
        <w:rPr>
          <w:rFonts w:ascii="Trebuchet MS" w:hAnsi="Trebuchet MS" w:cs="Times New Roman"/>
          <w:color w:val="000000"/>
          <w:sz w:val="22"/>
        </w:rPr>
      </w:pPr>
      <w:r w:rsidRPr="00F27190">
        <w:rPr>
          <w:rFonts w:ascii="Trebuchet MS" w:hAnsi="Trebuchet MS" w:cs="Times New Roman"/>
          <w:color w:val="000000"/>
          <w:sz w:val="22"/>
        </w:rPr>
        <w:t xml:space="preserve">W zależności od ustaleń odpowiednich </w:t>
      </w:r>
      <w:r w:rsidR="00B17225">
        <w:rPr>
          <w:rFonts w:ascii="Trebuchet MS" w:hAnsi="Trebuchet MS" w:cs="Times New Roman"/>
          <w:color w:val="000000"/>
          <w:sz w:val="22"/>
        </w:rPr>
        <w:t>specyfikacji technicznej</w:t>
      </w:r>
      <w:r w:rsidRPr="00F27190">
        <w:rPr>
          <w:rFonts w:ascii="Trebuchet MS" w:hAnsi="Trebuchet MS" w:cs="Times New Roman"/>
          <w:color w:val="000000"/>
          <w:sz w:val="22"/>
        </w:rPr>
        <w:t>, roboty podlegają następującym odbiorom:</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a) odbiorowi robót zanikających i ulegających zakryciu,</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b) odbiorowi przewodów kominowych, instalacji i urządzeń technicznych,</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c) odbiorowi częściowemu,</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d) odbiorowi ostatecznemu (końcowemu),</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e) odbiorowi po upływie okresu rękojmi</w:t>
      </w:r>
    </w:p>
    <w:p w:rsidR="000725E6"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f) odbiorowi pogwarancyjnemu</w:t>
      </w:r>
      <w:r w:rsidR="0033553E">
        <w:rPr>
          <w:rFonts w:ascii="Trebuchet MS" w:hAnsi="Trebuchet MS" w:cs="Times New Roman"/>
          <w:color w:val="000000"/>
          <w:sz w:val="22"/>
        </w:rPr>
        <w:t xml:space="preserve"> </w:t>
      </w:r>
      <w:r w:rsidRPr="00F27190">
        <w:rPr>
          <w:rFonts w:ascii="Trebuchet MS" w:hAnsi="Trebuchet MS" w:cs="Times New Roman"/>
          <w:color w:val="000000"/>
          <w:sz w:val="22"/>
        </w:rPr>
        <w:t>po upływie okresu gwarancji.</w:t>
      </w:r>
    </w:p>
    <w:p w:rsidR="003F22FA" w:rsidRPr="00F27190" w:rsidRDefault="003F22FA" w:rsidP="00F27190">
      <w:pPr>
        <w:spacing w:after="120"/>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bCs/>
          <w:color w:val="000000"/>
          <w:sz w:val="22"/>
        </w:rPr>
      </w:pPr>
      <w:r w:rsidRPr="003F22FA">
        <w:rPr>
          <w:rFonts w:ascii="Trebuchet MS" w:hAnsi="Trebuchet MS" w:cs="Times New Roman"/>
          <w:b/>
          <w:color w:val="000000"/>
          <w:sz w:val="22"/>
        </w:rPr>
        <w:t xml:space="preserve">8.2. </w:t>
      </w:r>
      <w:r w:rsidRPr="003F22FA">
        <w:rPr>
          <w:rFonts w:ascii="Trebuchet MS" w:hAnsi="Trebuchet MS" w:cs="Times New Roman"/>
          <w:b/>
          <w:bCs/>
          <w:color w:val="000000"/>
          <w:sz w:val="22"/>
        </w:rPr>
        <w:t>Odbiór robót zanikających i ulegających zakryciu</w:t>
      </w:r>
    </w:p>
    <w:p w:rsidR="000725E6" w:rsidRDefault="000725E6" w:rsidP="005664CA">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Odbiór robót zanikających i ulegających zakryciu polega na finalnej ocenie jakości wykonywanych robót oraz ilości</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tych robót, które w dalszym procesie realizacji ulegną zakryciu.</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Odbiór robót zanikających i ulegających zakryciu będzie dokonany w czasie umożliwiającym wykonanie</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ewentualnych korekt i poprawek bez hamowania ogólnego postępu robót. Odbioru tego dokonuje Inspektor</w:t>
      </w:r>
      <w:r w:rsidR="00ED5BD8" w:rsidRPr="00F27190">
        <w:rPr>
          <w:rFonts w:ascii="Trebuchet MS" w:hAnsi="Trebuchet MS" w:cs="Times New Roman"/>
          <w:color w:val="000000"/>
          <w:sz w:val="22"/>
        </w:rPr>
        <w:t xml:space="preserve"> </w:t>
      </w:r>
      <w:r w:rsidR="009E52B2">
        <w:rPr>
          <w:rFonts w:ascii="Trebuchet MS" w:hAnsi="Trebuchet MS" w:cs="Times New Roman"/>
          <w:color w:val="000000"/>
          <w:sz w:val="22"/>
        </w:rPr>
        <w:t>N</w:t>
      </w:r>
      <w:r w:rsidRPr="00F27190">
        <w:rPr>
          <w:rFonts w:ascii="Trebuchet MS" w:hAnsi="Trebuchet MS" w:cs="Times New Roman"/>
          <w:color w:val="000000"/>
          <w:sz w:val="22"/>
        </w:rPr>
        <w:t>adzoru.</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Gotowość danej części robót do odbioru zgłasza </w:t>
      </w:r>
      <w:r w:rsidR="009E52B2">
        <w:rPr>
          <w:rFonts w:ascii="Trebuchet MS" w:hAnsi="Trebuchet MS" w:cs="Times New Roman"/>
          <w:color w:val="000000"/>
          <w:sz w:val="22"/>
        </w:rPr>
        <w:t>W</w:t>
      </w:r>
      <w:r w:rsidRPr="00F27190">
        <w:rPr>
          <w:rFonts w:ascii="Trebuchet MS" w:hAnsi="Trebuchet MS" w:cs="Times New Roman"/>
          <w:color w:val="000000"/>
          <w:sz w:val="22"/>
        </w:rPr>
        <w:t>ykonawca wpisem do dziennika budowy i jednoczesnym</w:t>
      </w:r>
      <w:r w:rsidR="000E3DE8">
        <w:rPr>
          <w:rFonts w:ascii="Trebuchet MS" w:hAnsi="Trebuchet MS" w:cs="Times New Roman"/>
          <w:color w:val="000000"/>
          <w:sz w:val="22"/>
        </w:rPr>
        <w:t xml:space="preserve"> </w:t>
      </w:r>
      <w:r w:rsidRPr="00F27190">
        <w:rPr>
          <w:rFonts w:ascii="Trebuchet MS" w:hAnsi="Trebuchet MS" w:cs="Times New Roman"/>
          <w:color w:val="000000"/>
          <w:sz w:val="22"/>
        </w:rPr>
        <w:t xml:space="preserve">powiadomieniem Inspektora </w:t>
      </w:r>
      <w:r w:rsidR="009E52B2">
        <w:rPr>
          <w:rFonts w:ascii="Trebuchet MS" w:hAnsi="Trebuchet MS" w:cs="Times New Roman"/>
          <w:color w:val="000000"/>
          <w:sz w:val="22"/>
        </w:rPr>
        <w:t>N</w:t>
      </w:r>
      <w:r w:rsidRPr="00F27190">
        <w:rPr>
          <w:rFonts w:ascii="Trebuchet MS" w:hAnsi="Trebuchet MS" w:cs="Times New Roman"/>
          <w:color w:val="000000"/>
          <w:sz w:val="22"/>
        </w:rPr>
        <w:t xml:space="preserve">adzoru. Odbiór będzie przeprowadzony niezwłocznie, nie później jednak niż </w:t>
      </w:r>
      <w:r w:rsidR="005664CA">
        <w:rPr>
          <w:rFonts w:ascii="Trebuchet MS" w:hAnsi="Trebuchet MS" w:cs="Times New Roman"/>
          <w:color w:val="000000"/>
          <w:sz w:val="22"/>
        </w:rPr>
        <w:br/>
      </w:r>
      <w:r w:rsidRPr="00F27190">
        <w:rPr>
          <w:rFonts w:ascii="Trebuchet MS" w:hAnsi="Trebuchet MS" w:cs="Times New Roman"/>
          <w:color w:val="000000"/>
          <w:sz w:val="22"/>
        </w:rPr>
        <w:t>w ciągu 3</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dni od daty zgłoszenia wpisem do dziennika budowy i</w:t>
      </w:r>
      <w:r w:rsidR="00ED5BD8" w:rsidRPr="00F27190">
        <w:rPr>
          <w:rFonts w:ascii="Trebuchet MS" w:hAnsi="Trebuchet MS" w:cs="Times New Roman"/>
          <w:color w:val="000000"/>
          <w:sz w:val="22"/>
        </w:rPr>
        <w:t> </w:t>
      </w:r>
      <w:r w:rsidRPr="00F27190">
        <w:rPr>
          <w:rFonts w:ascii="Trebuchet MS" w:hAnsi="Trebuchet MS" w:cs="Times New Roman"/>
          <w:color w:val="000000"/>
          <w:sz w:val="22"/>
        </w:rPr>
        <w:t xml:space="preserve">powiadomienia o tym fakcie Inspektora </w:t>
      </w:r>
      <w:r w:rsidR="009E52B2">
        <w:rPr>
          <w:rFonts w:ascii="Trebuchet MS" w:hAnsi="Trebuchet MS" w:cs="Times New Roman"/>
          <w:color w:val="000000"/>
          <w:sz w:val="22"/>
        </w:rPr>
        <w:t>N</w:t>
      </w:r>
      <w:r w:rsidRPr="00F27190">
        <w:rPr>
          <w:rFonts w:ascii="Trebuchet MS" w:hAnsi="Trebuchet MS" w:cs="Times New Roman"/>
          <w:color w:val="000000"/>
          <w:sz w:val="22"/>
        </w:rPr>
        <w:t>adzoru.</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Jakość i ilość robót ulegających zakryciu ocenia Inspektor </w:t>
      </w:r>
      <w:r w:rsidR="009E52B2">
        <w:rPr>
          <w:rFonts w:ascii="Trebuchet MS" w:hAnsi="Trebuchet MS" w:cs="Times New Roman"/>
          <w:color w:val="000000"/>
          <w:sz w:val="22"/>
        </w:rPr>
        <w:t>N</w:t>
      </w:r>
      <w:r w:rsidRPr="00F27190">
        <w:rPr>
          <w:rFonts w:ascii="Trebuchet MS" w:hAnsi="Trebuchet MS" w:cs="Times New Roman"/>
          <w:color w:val="000000"/>
          <w:sz w:val="22"/>
        </w:rPr>
        <w:t>adzoru na podstawie dokumentów zawierających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komplet wyników badań laboratoryjnych i w oparciu o przeprowadzone pomiary, w konfrontacji z dokumentacją</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 xml:space="preserve">projektową, </w:t>
      </w:r>
      <w:r w:rsidR="009E52B2">
        <w:rPr>
          <w:rFonts w:ascii="Trebuchet MS" w:hAnsi="Trebuchet MS" w:cs="Times New Roman"/>
          <w:color w:val="000000"/>
          <w:sz w:val="22"/>
        </w:rPr>
        <w:t>specyfikacją techniczną</w:t>
      </w:r>
      <w:r w:rsidRPr="00F27190">
        <w:rPr>
          <w:rFonts w:ascii="Trebuchet MS" w:hAnsi="Trebuchet MS" w:cs="Times New Roman"/>
          <w:color w:val="000000"/>
          <w:sz w:val="22"/>
        </w:rPr>
        <w:t xml:space="preserve"> i uprzednimi ustaleniami.</w:t>
      </w:r>
    </w:p>
    <w:p w:rsidR="003F22FA" w:rsidRPr="003F22FA" w:rsidRDefault="003F22FA" w:rsidP="00F27190">
      <w:pPr>
        <w:spacing w:after="120"/>
        <w:jc w:val="both"/>
        <w:rPr>
          <w:rFonts w:ascii="Trebuchet MS" w:hAnsi="Trebuchet MS" w:cs="Times New Roman"/>
          <w:b/>
          <w:color w:val="000000"/>
          <w:sz w:val="22"/>
        </w:rPr>
      </w:pPr>
    </w:p>
    <w:p w:rsidR="000725E6" w:rsidRPr="003F22FA" w:rsidRDefault="000725E6" w:rsidP="00F27190">
      <w:pPr>
        <w:spacing w:after="120"/>
        <w:jc w:val="both"/>
        <w:rPr>
          <w:rFonts w:ascii="Trebuchet MS" w:hAnsi="Trebuchet MS" w:cs="Times New Roman"/>
          <w:b/>
          <w:bCs/>
          <w:color w:val="000000"/>
          <w:sz w:val="22"/>
        </w:rPr>
      </w:pPr>
      <w:r w:rsidRPr="003F22FA">
        <w:rPr>
          <w:rFonts w:ascii="Trebuchet MS" w:hAnsi="Trebuchet MS" w:cs="Times New Roman"/>
          <w:b/>
          <w:color w:val="000000"/>
          <w:sz w:val="22"/>
        </w:rPr>
        <w:t xml:space="preserve">8.3. </w:t>
      </w:r>
      <w:r w:rsidRPr="003F22FA">
        <w:rPr>
          <w:rFonts w:ascii="Trebuchet MS" w:hAnsi="Trebuchet MS" w:cs="Times New Roman"/>
          <w:b/>
          <w:bCs/>
          <w:color w:val="000000"/>
          <w:sz w:val="22"/>
        </w:rPr>
        <w:t>Odbiór częściowy</w:t>
      </w:r>
    </w:p>
    <w:p w:rsidR="000725E6"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Odbiór częściowy polega na ocenie ilości i jakości wykonanych części robót. Odbioru częściowego robót dokonuje</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się dla zakresu robót określonego w dokumentach umownych wg zasad jak przy odbiorze ostatecznym robót.</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Odbioru robót dokonuje Inspektor </w:t>
      </w:r>
      <w:r w:rsidR="00F57D64">
        <w:rPr>
          <w:rFonts w:ascii="Trebuchet MS" w:hAnsi="Trebuchet MS" w:cs="Times New Roman"/>
          <w:color w:val="000000"/>
          <w:sz w:val="22"/>
        </w:rPr>
        <w:t>N</w:t>
      </w:r>
      <w:r w:rsidRPr="00F27190">
        <w:rPr>
          <w:rFonts w:ascii="Trebuchet MS" w:hAnsi="Trebuchet MS" w:cs="Times New Roman"/>
          <w:color w:val="000000"/>
          <w:sz w:val="22"/>
        </w:rPr>
        <w:t>adzoru.</w:t>
      </w:r>
    </w:p>
    <w:p w:rsidR="003F22FA" w:rsidRPr="00F27190" w:rsidRDefault="003F22FA" w:rsidP="00F27190">
      <w:pPr>
        <w:spacing w:after="120"/>
        <w:jc w:val="both"/>
        <w:rPr>
          <w:rFonts w:ascii="Trebuchet MS" w:hAnsi="Trebuchet MS" w:cs="Times New Roman"/>
          <w:color w:val="000000"/>
          <w:sz w:val="22"/>
        </w:rPr>
      </w:pPr>
    </w:p>
    <w:p w:rsidR="000725E6" w:rsidRPr="003F22FA" w:rsidRDefault="000725E6" w:rsidP="00F27190">
      <w:pPr>
        <w:spacing w:after="120"/>
        <w:jc w:val="both"/>
        <w:rPr>
          <w:rFonts w:ascii="Trebuchet MS" w:hAnsi="Trebuchet MS" w:cs="Times New Roman"/>
          <w:b/>
          <w:bCs/>
          <w:color w:val="000000"/>
          <w:sz w:val="22"/>
        </w:rPr>
      </w:pPr>
      <w:r w:rsidRPr="003F22FA">
        <w:rPr>
          <w:rFonts w:ascii="Trebuchet MS" w:hAnsi="Trebuchet MS" w:cs="Times New Roman"/>
          <w:b/>
          <w:color w:val="000000"/>
          <w:sz w:val="22"/>
        </w:rPr>
        <w:t xml:space="preserve">8.4. </w:t>
      </w:r>
      <w:r w:rsidRPr="003F22FA">
        <w:rPr>
          <w:rFonts w:ascii="Trebuchet MS" w:hAnsi="Trebuchet MS" w:cs="Times New Roman"/>
          <w:b/>
          <w:bCs/>
          <w:color w:val="000000"/>
          <w:sz w:val="22"/>
        </w:rPr>
        <w:t>Odbiór ostateczny (końcowy)</w:t>
      </w:r>
    </w:p>
    <w:p w:rsidR="000725E6" w:rsidRPr="003F22FA" w:rsidRDefault="000725E6" w:rsidP="00F27190">
      <w:pPr>
        <w:spacing w:after="120"/>
        <w:jc w:val="both"/>
        <w:rPr>
          <w:rFonts w:ascii="Trebuchet MS" w:hAnsi="Trebuchet MS" w:cs="Times New Roman"/>
          <w:b/>
          <w:color w:val="000000"/>
          <w:sz w:val="20"/>
          <w:szCs w:val="20"/>
        </w:rPr>
      </w:pPr>
      <w:r w:rsidRPr="003F22FA">
        <w:rPr>
          <w:rFonts w:ascii="Trebuchet MS" w:hAnsi="Trebuchet MS" w:cs="Times New Roman"/>
          <w:b/>
          <w:color w:val="000000"/>
          <w:sz w:val="20"/>
          <w:szCs w:val="20"/>
        </w:rPr>
        <w:t>8.4.1. Zasady odbioru ostatecznego robót</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Odbiór ostateczny polega na finalnej ocenie rzeczywistego wykonania robót </w:t>
      </w:r>
      <w:r w:rsidR="005664CA">
        <w:rPr>
          <w:rFonts w:ascii="Trebuchet MS" w:hAnsi="Trebuchet MS" w:cs="Times New Roman"/>
          <w:color w:val="000000"/>
          <w:sz w:val="22"/>
        </w:rPr>
        <w:br/>
      </w:r>
      <w:r w:rsidRPr="00F27190">
        <w:rPr>
          <w:rFonts w:ascii="Trebuchet MS" w:hAnsi="Trebuchet MS" w:cs="Times New Roman"/>
          <w:color w:val="000000"/>
          <w:sz w:val="22"/>
        </w:rPr>
        <w:t>w odniesieniu do zakresu (ilości) oraz</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jakości.</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Całkowite zakończenie robót oraz gotowość do odbioru ostatecznego będzie stwierdzona przez Wykonawcę</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wpisem do dziennika budowy.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Odbiór ostateczny robót nastąpi w terminie ustalonym w dokumentach umowy, licząc od dnia potwierdzenia przez</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Inspektora </w:t>
      </w:r>
      <w:r w:rsidR="00B31D9B">
        <w:rPr>
          <w:rFonts w:ascii="Trebuchet MS" w:hAnsi="Trebuchet MS" w:cs="Times New Roman"/>
          <w:color w:val="000000"/>
          <w:sz w:val="22"/>
        </w:rPr>
        <w:t>N</w:t>
      </w:r>
      <w:r w:rsidRPr="00F27190">
        <w:rPr>
          <w:rFonts w:ascii="Trebuchet MS" w:hAnsi="Trebuchet MS" w:cs="Times New Roman"/>
          <w:color w:val="000000"/>
          <w:sz w:val="22"/>
        </w:rPr>
        <w:t>adzoru zakończenia robót i przyjęcia dokumentów, o których mowa w punkcie 8.4.2.</w:t>
      </w:r>
    </w:p>
    <w:p w:rsidR="000725E6"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Odbioru ostatecznego robót dokona komisja wyznaczona przez Zamawiającego w obecności Inspektora </w:t>
      </w:r>
      <w:r w:rsidR="00B31D9B">
        <w:rPr>
          <w:rFonts w:ascii="Trebuchet MS" w:hAnsi="Trebuchet MS" w:cs="Times New Roman"/>
          <w:color w:val="000000"/>
          <w:sz w:val="22"/>
        </w:rPr>
        <w:t>N</w:t>
      </w:r>
      <w:r w:rsidRPr="00F27190">
        <w:rPr>
          <w:rFonts w:ascii="Trebuchet MS" w:hAnsi="Trebuchet MS" w:cs="Times New Roman"/>
          <w:color w:val="000000"/>
          <w:sz w:val="22"/>
        </w:rPr>
        <w:t>adzoru i</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Wykonawcy. Komisja odbierająca roboty dokona ich oceny jakościowej na podstawie przedłożonych dokumentów,</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wyników badań i pomiarów, ocenie wizualnej oraz zgodności wykonania robót z dokumentacją projektową i </w:t>
      </w:r>
      <w:r w:rsidR="00B31D9B">
        <w:rPr>
          <w:rFonts w:ascii="Trebuchet MS" w:hAnsi="Trebuchet MS" w:cs="Times New Roman"/>
          <w:color w:val="000000"/>
          <w:sz w:val="22"/>
        </w:rPr>
        <w:t>specyfikacją techniczną</w:t>
      </w:r>
      <w:r w:rsidRPr="00F27190">
        <w:rPr>
          <w:rFonts w:ascii="Trebuchet MS" w:hAnsi="Trebuchet MS" w:cs="Times New Roman"/>
          <w:color w:val="000000"/>
          <w:sz w:val="22"/>
        </w:rPr>
        <w:t>.</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 toku odbioru ostatecznego robót, komisja zapozna się z realizacją ustaleń przyjętych w </w:t>
      </w:r>
      <w:r w:rsidRPr="00F27190">
        <w:rPr>
          <w:rFonts w:ascii="Trebuchet MS" w:hAnsi="Trebuchet MS" w:cs="Times New Roman"/>
          <w:color w:val="000000"/>
          <w:sz w:val="22"/>
        </w:rPr>
        <w:lastRenderedPageBreak/>
        <w:t>trakcie odbiorów robót</w:t>
      </w:r>
      <w:r w:rsidR="0033553E">
        <w:rPr>
          <w:rFonts w:ascii="Trebuchet MS" w:hAnsi="Trebuchet MS" w:cs="Times New Roman"/>
          <w:color w:val="000000"/>
          <w:sz w:val="22"/>
        </w:rPr>
        <w:t xml:space="preserve"> </w:t>
      </w:r>
      <w:r w:rsidRPr="00F27190">
        <w:rPr>
          <w:rFonts w:ascii="Trebuchet MS" w:hAnsi="Trebuchet MS" w:cs="Times New Roman"/>
          <w:color w:val="000000"/>
          <w:sz w:val="22"/>
        </w:rPr>
        <w:t>zanikających i ulegających zakryciu oraz odbiorów częściowych, zwłaszcza w zakresie wykonania robót uzupełniających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i robót poprawkowych.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 przypadkach nie wykonania wyznaczonych robót poprawkowych lub robót uzupełniających w poszczególnych</w:t>
      </w:r>
      <w:r w:rsidR="0033553E">
        <w:rPr>
          <w:rFonts w:ascii="Trebuchet MS" w:hAnsi="Trebuchet MS" w:cs="Times New Roman"/>
          <w:color w:val="000000"/>
          <w:sz w:val="22"/>
        </w:rPr>
        <w:t xml:space="preserve"> </w:t>
      </w:r>
      <w:r w:rsidRPr="00F27190">
        <w:rPr>
          <w:rFonts w:ascii="Trebuchet MS" w:hAnsi="Trebuchet MS" w:cs="Times New Roman"/>
          <w:color w:val="000000"/>
          <w:sz w:val="22"/>
        </w:rPr>
        <w:t>elementach konstrukcyjnych i wykończeniowych, komisja przerwie swoje czynności i ustali nowy termin odbioru</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ostatecznego.</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 przypadku stwierdzenia przez komisję, że jakość wykonywanych robót w poszczególnych asortymentach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nieznacznie odbiega od wymaganej dokumentacją projektową i </w:t>
      </w:r>
      <w:r w:rsidR="0083547E">
        <w:rPr>
          <w:rFonts w:ascii="Trebuchet MS" w:hAnsi="Trebuchet MS" w:cs="Times New Roman"/>
          <w:color w:val="000000"/>
          <w:sz w:val="22"/>
        </w:rPr>
        <w:t>specyfikacji technicznej</w:t>
      </w:r>
      <w:r w:rsidRPr="00F27190">
        <w:rPr>
          <w:rFonts w:ascii="Trebuchet MS" w:hAnsi="Trebuchet MS" w:cs="Times New Roman"/>
          <w:color w:val="000000"/>
          <w:sz w:val="22"/>
        </w:rPr>
        <w:t xml:space="preserve"> z uwzględnieniem tolerancji i nie ma większego</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wpływu na cechy eksploatacyjne obiektu, komisja oceni pomniejszoną wartość wykonywanych robót </w:t>
      </w:r>
      <w:r w:rsidR="005664CA">
        <w:rPr>
          <w:rFonts w:ascii="Trebuchet MS" w:hAnsi="Trebuchet MS" w:cs="Times New Roman"/>
          <w:color w:val="000000"/>
          <w:sz w:val="22"/>
        </w:rPr>
        <w:br/>
      </w:r>
      <w:r w:rsidRPr="00F27190">
        <w:rPr>
          <w:rFonts w:ascii="Trebuchet MS" w:hAnsi="Trebuchet MS" w:cs="Times New Roman"/>
          <w:color w:val="000000"/>
          <w:sz w:val="22"/>
        </w:rPr>
        <w:t>w</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stosunku do</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wymagań przyjętych w dokumentach umowy.</w:t>
      </w:r>
    </w:p>
    <w:p w:rsidR="0083547E" w:rsidRPr="00F27190" w:rsidRDefault="0083547E" w:rsidP="00F27190">
      <w:pPr>
        <w:spacing w:after="120"/>
        <w:jc w:val="both"/>
        <w:rPr>
          <w:rFonts w:ascii="Trebuchet MS" w:hAnsi="Trebuchet MS" w:cs="Times New Roman"/>
          <w:color w:val="000000"/>
          <w:sz w:val="22"/>
        </w:rPr>
      </w:pPr>
    </w:p>
    <w:p w:rsidR="000725E6" w:rsidRPr="003F22FA" w:rsidRDefault="000725E6" w:rsidP="00F27190">
      <w:pPr>
        <w:spacing w:after="120"/>
        <w:rPr>
          <w:rFonts w:ascii="Trebuchet MS" w:hAnsi="Trebuchet MS" w:cs="Times New Roman"/>
          <w:b/>
          <w:color w:val="000000"/>
          <w:sz w:val="20"/>
          <w:szCs w:val="20"/>
        </w:rPr>
      </w:pPr>
      <w:r w:rsidRPr="003F22FA">
        <w:rPr>
          <w:rFonts w:ascii="Trebuchet MS" w:hAnsi="Trebuchet MS" w:cs="Times New Roman"/>
          <w:b/>
          <w:color w:val="000000"/>
          <w:sz w:val="20"/>
          <w:szCs w:val="20"/>
        </w:rPr>
        <w:t>8.4.2. Dokumenty do odbioru ostatecznego (końcowe)</w:t>
      </w:r>
    </w:p>
    <w:p w:rsidR="000725E6" w:rsidRDefault="00ED5BD8" w:rsidP="000E3DE8">
      <w:pPr>
        <w:spacing w:after="120"/>
        <w:ind w:firstLine="708"/>
        <w:rPr>
          <w:rFonts w:ascii="Trebuchet MS" w:hAnsi="Trebuchet MS" w:cs="Times New Roman"/>
          <w:color w:val="000000"/>
          <w:sz w:val="22"/>
        </w:rPr>
      </w:pPr>
      <w:r w:rsidRPr="00F27190">
        <w:rPr>
          <w:rFonts w:ascii="Trebuchet MS" w:hAnsi="Trebuchet MS" w:cs="Times New Roman"/>
          <w:color w:val="000000"/>
          <w:sz w:val="22"/>
        </w:rPr>
        <w:t xml:space="preserve">Zostały określone w umowie miedzy Zamawiającym a Wykonawcą. </w:t>
      </w:r>
    </w:p>
    <w:p w:rsidR="003F22FA" w:rsidRPr="00F27190" w:rsidRDefault="003F22FA" w:rsidP="00F27190">
      <w:pPr>
        <w:spacing w:after="120"/>
        <w:rPr>
          <w:rFonts w:ascii="Trebuchet MS" w:hAnsi="Trebuchet MS" w:cs="Times New Roman"/>
          <w:color w:val="000000"/>
          <w:sz w:val="22"/>
        </w:rPr>
      </w:pPr>
    </w:p>
    <w:p w:rsidR="000725E6" w:rsidRPr="003F22FA" w:rsidRDefault="000725E6" w:rsidP="00F27190">
      <w:pPr>
        <w:pStyle w:val="Nagwek1"/>
        <w:spacing w:before="0" w:after="120"/>
        <w:rPr>
          <w:rFonts w:ascii="Trebuchet MS" w:hAnsi="Trebuchet MS"/>
          <w:b/>
          <w:sz w:val="22"/>
          <w:szCs w:val="22"/>
        </w:rPr>
      </w:pPr>
      <w:bookmarkStart w:id="17" w:name="_Toc36209968"/>
      <w:r w:rsidRPr="003F22FA">
        <w:rPr>
          <w:rFonts w:ascii="Trebuchet MS" w:hAnsi="Trebuchet MS"/>
          <w:b/>
          <w:sz w:val="22"/>
          <w:szCs w:val="22"/>
        </w:rPr>
        <w:t>9. P</w:t>
      </w:r>
      <w:r w:rsidR="00B265C9">
        <w:rPr>
          <w:rFonts w:ascii="Trebuchet MS" w:hAnsi="Trebuchet MS"/>
          <w:b/>
          <w:sz w:val="22"/>
          <w:szCs w:val="22"/>
        </w:rPr>
        <w:t>odstawa płatności</w:t>
      </w:r>
      <w:bookmarkEnd w:id="17"/>
      <w:r w:rsidR="00B265C9">
        <w:rPr>
          <w:rFonts w:ascii="Trebuchet MS" w:hAnsi="Trebuchet MS"/>
          <w:b/>
          <w:sz w:val="22"/>
          <w:szCs w:val="22"/>
        </w:rPr>
        <w:t xml:space="preserve"> </w:t>
      </w:r>
    </w:p>
    <w:p w:rsidR="000725E6" w:rsidRDefault="00ED5BD8" w:rsidP="000E3DE8">
      <w:pPr>
        <w:spacing w:after="120"/>
        <w:ind w:firstLine="708"/>
        <w:rPr>
          <w:rFonts w:ascii="Trebuchet MS" w:hAnsi="Trebuchet MS" w:cs="Times New Roman"/>
          <w:color w:val="000000"/>
          <w:sz w:val="22"/>
        </w:rPr>
      </w:pPr>
      <w:r w:rsidRPr="00F27190">
        <w:rPr>
          <w:rFonts w:ascii="Trebuchet MS" w:hAnsi="Trebuchet MS" w:cs="Times New Roman"/>
          <w:color w:val="000000"/>
          <w:sz w:val="22"/>
        </w:rPr>
        <w:t xml:space="preserve">Została określona w umowie między Zamawiającym a Wykonawcą. </w:t>
      </w:r>
    </w:p>
    <w:p w:rsidR="003F22FA" w:rsidRPr="00F27190" w:rsidRDefault="003F22FA" w:rsidP="00F27190">
      <w:pPr>
        <w:spacing w:after="120"/>
        <w:rPr>
          <w:rFonts w:ascii="Trebuchet MS" w:hAnsi="Trebuchet MS" w:cs="Times New Roman"/>
          <w:color w:val="000000"/>
          <w:sz w:val="22"/>
        </w:rPr>
      </w:pPr>
    </w:p>
    <w:p w:rsidR="00ED5BD8" w:rsidRDefault="00052A1C" w:rsidP="00F27190">
      <w:pPr>
        <w:pStyle w:val="Nagwek1"/>
        <w:spacing w:before="0" w:after="120"/>
        <w:rPr>
          <w:rFonts w:ascii="Trebuchet MS" w:hAnsi="Trebuchet MS"/>
          <w:b/>
          <w:sz w:val="22"/>
          <w:szCs w:val="22"/>
        </w:rPr>
      </w:pPr>
      <w:bookmarkStart w:id="18" w:name="_Toc36209969"/>
      <w:r w:rsidRPr="003F22FA">
        <w:rPr>
          <w:rFonts w:ascii="Trebuchet MS" w:hAnsi="Trebuchet MS"/>
          <w:b/>
          <w:sz w:val="22"/>
          <w:szCs w:val="22"/>
        </w:rPr>
        <w:t>10. R</w:t>
      </w:r>
      <w:r w:rsidR="00B265C9">
        <w:rPr>
          <w:rFonts w:ascii="Trebuchet MS" w:hAnsi="Trebuchet MS"/>
          <w:b/>
          <w:sz w:val="22"/>
          <w:szCs w:val="22"/>
        </w:rPr>
        <w:t>oboty budowlane</w:t>
      </w:r>
      <w:bookmarkEnd w:id="18"/>
    </w:p>
    <w:p w:rsidR="003F22FA" w:rsidRPr="003F22FA" w:rsidRDefault="003F22FA" w:rsidP="003F22FA"/>
    <w:p w:rsidR="003E5F0C" w:rsidRPr="003F22FA" w:rsidRDefault="00052A1C" w:rsidP="00F27190">
      <w:pPr>
        <w:pStyle w:val="Nagwek2"/>
        <w:spacing w:before="0" w:after="120"/>
        <w:rPr>
          <w:rFonts w:ascii="Trebuchet MS" w:hAnsi="Trebuchet MS"/>
          <w:b/>
          <w:sz w:val="22"/>
          <w:szCs w:val="22"/>
        </w:rPr>
      </w:pPr>
      <w:bookmarkStart w:id="19" w:name="_Toc36209970"/>
      <w:r w:rsidRPr="003F22FA">
        <w:rPr>
          <w:rFonts w:ascii="Trebuchet MS" w:hAnsi="Trebuchet MS"/>
          <w:b/>
          <w:sz w:val="22"/>
          <w:szCs w:val="22"/>
        </w:rPr>
        <w:t xml:space="preserve">10.1. </w:t>
      </w:r>
      <w:r w:rsidR="000E3DE8">
        <w:rPr>
          <w:rFonts w:ascii="Trebuchet MS" w:hAnsi="Trebuchet MS"/>
          <w:b/>
          <w:sz w:val="22"/>
          <w:szCs w:val="22"/>
        </w:rPr>
        <w:tab/>
      </w:r>
      <w:r w:rsidRPr="003F22FA">
        <w:rPr>
          <w:rFonts w:ascii="Trebuchet MS" w:hAnsi="Trebuchet MS"/>
          <w:b/>
          <w:sz w:val="22"/>
          <w:szCs w:val="22"/>
        </w:rPr>
        <w:t>R</w:t>
      </w:r>
      <w:r w:rsidR="003F22FA">
        <w:rPr>
          <w:rFonts w:ascii="Trebuchet MS" w:hAnsi="Trebuchet MS"/>
          <w:b/>
          <w:sz w:val="22"/>
          <w:szCs w:val="22"/>
        </w:rPr>
        <w:t>oboty ziemne</w:t>
      </w:r>
      <w:bookmarkEnd w:id="19"/>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Dokładność wyznaczenia i wykonania wykopu</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Kontury robót ziemnych pod fundamenty lub wykopy ulegające późniejszemu zasypaniu należy wyznaczyć przed</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przystąpieniem do wykonywania robót ziemnych.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Przy wykonywaniu wykopów pod </w:t>
      </w:r>
      <w:r w:rsidR="00660101">
        <w:rPr>
          <w:rFonts w:ascii="Trebuchet MS" w:hAnsi="Trebuchet MS" w:cs="Times New Roman"/>
          <w:color w:val="000000"/>
          <w:sz w:val="22"/>
        </w:rPr>
        <w:t xml:space="preserve">obiekty </w:t>
      </w:r>
      <w:r w:rsidRPr="00F27190">
        <w:rPr>
          <w:rFonts w:ascii="Trebuchet MS" w:hAnsi="Trebuchet MS" w:cs="Times New Roman"/>
          <w:color w:val="000000"/>
          <w:sz w:val="22"/>
        </w:rPr>
        <w:t xml:space="preserve">zasadnicze linie </w:t>
      </w:r>
      <w:r w:rsidR="00660101">
        <w:rPr>
          <w:rFonts w:ascii="Trebuchet MS" w:hAnsi="Trebuchet MS" w:cs="Times New Roman"/>
          <w:color w:val="000000"/>
          <w:sz w:val="22"/>
        </w:rPr>
        <w:t xml:space="preserve">obiektów </w:t>
      </w:r>
      <w:r w:rsidRPr="00F27190">
        <w:rPr>
          <w:rFonts w:ascii="Trebuchet MS" w:hAnsi="Trebuchet MS" w:cs="Times New Roman"/>
          <w:color w:val="000000"/>
          <w:sz w:val="22"/>
        </w:rPr>
        <w:t>i krawędzi wykopów powinny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być wytyczone na ławach ciesielskich, umocowanych trwale poza obszarem wykonywanych robót ziemnych.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Wytyczenie zasadniczych linii na ławach powinno być sprawdzane przez nadzór techniczny Inwestora i potwierdzone</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zapisem w dzienniku budowy.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Tyczenie obrysu wykopu powinno być wykonane z dokładnością do +/– 5 cm dla wyznaczenia charakterystycznych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punktów załamania.</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Odchylenie osi wykopu lub nasypu od osi projektowanej nie powinno być większe niż +/– 10 cm. Różnice w</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stosunku do projektowanych rzędnych robót ziemnych nie może przekroczyć +1 cm i – 3 cm.</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Szerokość wykopu nie może różnić się od szerokości projektowanej o więcej niż +/– 10 cm, a krawędzie wykopu</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nie powinny mieć wyraźnych załamań w planie.</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Pochylenie skarp nie powinno różnić </w:t>
      </w:r>
      <w:r w:rsidRPr="00F27190">
        <w:rPr>
          <w:rFonts w:ascii="Trebuchet MS" w:hAnsi="Trebuchet MS" w:cs="Times New Roman"/>
          <w:color w:val="000000"/>
          <w:sz w:val="22"/>
        </w:rPr>
        <w:lastRenderedPageBreak/>
        <w:t>się od projektowanego o więcej niż 10% jego wartości wyrażonej tangensem</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kąta. Maksymalna głębokość nierówności na powierzchni skarp nie powinna przekraczać 10 cm przy pomiarze łatą 3</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-metrową.</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Odwodnienia robót ziemnych</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Niezależnie od budowy urządzeń, stanowiących elementy systemów odwadniających, ujętych w dokumentacji</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projektowej. Wykonawca powinien, o ile wymagają tego warunki terenowe, wykonać urządzenia, które zapewnią</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odprowadzenie wód gruntowych </w:t>
      </w:r>
      <w:r w:rsidR="005664CA">
        <w:rPr>
          <w:rFonts w:ascii="Trebuchet MS" w:hAnsi="Trebuchet MS" w:cs="Times New Roman"/>
          <w:color w:val="000000"/>
          <w:sz w:val="22"/>
        </w:rPr>
        <w:br/>
      </w:r>
      <w:r w:rsidRPr="00F27190">
        <w:rPr>
          <w:rFonts w:ascii="Trebuchet MS" w:hAnsi="Trebuchet MS" w:cs="Times New Roman"/>
          <w:color w:val="000000"/>
          <w:sz w:val="22"/>
        </w:rPr>
        <w:t>i opadowych poza obszar robót ziemnych, tak aby zabezpieczyć grunty przed</w:t>
      </w:r>
      <w:r w:rsidR="00ED5BD8" w:rsidRPr="00F27190">
        <w:rPr>
          <w:rFonts w:ascii="Trebuchet MS" w:hAnsi="Trebuchet MS" w:cs="Times New Roman"/>
          <w:color w:val="000000"/>
          <w:sz w:val="22"/>
        </w:rPr>
        <w:t xml:space="preserve"> </w:t>
      </w:r>
      <w:proofErr w:type="spellStart"/>
      <w:r w:rsidRPr="00F27190">
        <w:rPr>
          <w:rFonts w:ascii="Trebuchet MS" w:hAnsi="Trebuchet MS" w:cs="Times New Roman"/>
          <w:color w:val="000000"/>
          <w:sz w:val="22"/>
        </w:rPr>
        <w:t>przewilgoceniem</w:t>
      </w:r>
      <w:proofErr w:type="spellEnd"/>
      <w:r w:rsidRPr="00F27190">
        <w:rPr>
          <w:rFonts w:ascii="Trebuchet MS" w:hAnsi="Trebuchet MS" w:cs="Times New Roman"/>
          <w:color w:val="000000"/>
          <w:sz w:val="22"/>
        </w:rPr>
        <w:t xml:space="preserve"> i nawodnieniem. Wykonawca ma obowiązek takiego wykonywania wykopów i nasypów, aby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powierzchniom, gruntu nadawać w całym okresie trwania robót spadki, zapewniające prawidłowe </w:t>
      </w:r>
      <w:r w:rsidR="00452270">
        <w:rPr>
          <w:rFonts w:ascii="Trebuchet MS" w:hAnsi="Trebuchet MS" w:cs="Times New Roman"/>
          <w:color w:val="000000"/>
          <w:sz w:val="22"/>
        </w:rPr>
        <w:t>o</w:t>
      </w:r>
      <w:r w:rsidRPr="00F27190">
        <w:rPr>
          <w:rFonts w:ascii="Trebuchet MS" w:hAnsi="Trebuchet MS" w:cs="Times New Roman"/>
          <w:color w:val="000000"/>
          <w:sz w:val="22"/>
        </w:rPr>
        <w:t>dwodnienie.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Jeżeli w skutek zaniedbania Wykonawcy, grunty ulegną nawodnieniu, które spowoduje ich długotrwała</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nieprzydatność, Wykonawca ma obowiązek usunięcia tych gruntów i zastąpienia ich gruntami przydatnymi na własny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koszt bez jakichkolwiek dodatkowych opłat ze strony Zamawiającego za te czynności, jak również za dowieziony</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grunt.</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Odprowadzenie wód do istniejących zbiorników naturalnych i urządzeń odwadniających musi być poprzedzone</w:t>
      </w:r>
      <w:r w:rsidR="00452270">
        <w:rPr>
          <w:rFonts w:ascii="Trebuchet MS" w:hAnsi="Trebuchet MS" w:cs="Times New Roman"/>
          <w:color w:val="000000"/>
          <w:sz w:val="22"/>
        </w:rPr>
        <w:t xml:space="preserve"> </w:t>
      </w:r>
      <w:r w:rsidRPr="00F27190">
        <w:rPr>
          <w:rFonts w:ascii="Trebuchet MS" w:hAnsi="Trebuchet MS" w:cs="Times New Roman"/>
          <w:color w:val="000000"/>
          <w:sz w:val="22"/>
        </w:rPr>
        <w:t>uzgodnieniem z odpowiednimi instytucjami.</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Odwodnienie wykopów</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Technologia wykonania wykopu musi umożliwiać jego prawidłowe odwodnienie </w:t>
      </w:r>
      <w:r w:rsidR="005664CA">
        <w:rPr>
          <w:rFonts w:ascii="Trebuchet MS" w:hAnsi="Trebuchet MS" w:cs="Times New Roman"/>
          <w:color w:val="000000"/>
          <w:sz w:val="22"/>
        </w:rPr>
        <w:br/>
      </w:r>
      <w:r w:rsidRPr="00F27190">
        <w:rPr>
          <w:rFonts w:ascii="Trebuchet MS" w:hAnsi="Trebuchet MS" w:cs="Times New Roman"/>
          <w:color w:val="000000"/>
          <w:sz w:val="22"/>
        </w:rPr>
        <w:t>w całym okresie trwania robót</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ziemnych.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W czasie robót ziemnych należy zachować odpowiedni spadek podłużny rowków odwadniających, umożliwiających</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szybki odpływ wód z wykopu.</w:t>
      </w:r>
    </w:p>
    <w:p w:rsidR="000725E6"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Źródła wody odsłonięte przy wykonywaniu wykopów, należy ująć w rowy i/lub dreny. Wody opadowe i gruntowe</w:t>
      </w:r>
      <w:r w:rsidR="00ED5BD8" w:rsidRPr="00F27190">
        <w:rPr>
          <w:rFonts w:ascii="Trebuchet MS" w:hAnsi="Trebuchet MS" w:cs="Times New Roman"/>
          <w:color w:val="000000"/>
          <w:sz w:val="22"/>
        </w:rPr>
        <w:t xml:space="preserve"> </w:t>
      </w:r>
      <w:r w:rsidRPr="00F27190">
        <w:rPr>
          <w:rFonts w:ascii="Trebuchet MS" w:hAnsi="Trebuchet MS" w:cs="Times New Roman"/>
          <w:color w:val="000000"/>
          <w:sz w:val="22"/>
        </w:rPr>
        <w:t>należy odprowadzić poza teren pasa robót ziemnych.</w:t>
      </w:r>
    </w:p>
    <w:p w:rsidR="000E3DE8" w:rsidRPr="00F27190" w:rsidRDefault="000E3DE8" w:rsidP="00F27190">
      <w:pPr>
        <w:spacing w:after="120"/>
        <w:jc w:val="both"/>
        <w:rPr>
          <w:rFonts w:ascii="Trebuchet MS" w:hAnsi="Trebuchet MS" w:cs="Times New Roman"/>
          <w:color w:val="000000"/>
          <w:sz w:val="22"/>
        </w:rPr>
      </w:pPr>
    </w:p>
    <w:p w:rsidR="000725E6" w:rsidRPr="000E3DE8" w:rsidRDefault="003E5F0C" w:rsidP="00F27190">
      <w:pPr>
        <w:pStyle w:val="Nagwek2"/>
        <w:spacing w:before="0" w:after="120"/>
        <w:rPr>
          <w:rFonts w:ascii="Trebuchet MS" w:hAnsi="Trebuchet MS"/>
          <w:b/>
          <w:sz w:val="22"/>
          <w:szCs w:val="22"/>
        </w:rPr>
      </w:pPr>
      <w:bookmarkStart w:id="20" w:name="_Toc36209971"/>
      <w:r w:rsidRPr="000E3DE8">
        <w:rPr>
          <w:rFonts w:ascii="Trebuchet MS" w:hAnsi="Trebuchet MS"/>
          <w:b/>
          <w:sz w:val="22"/>
          <w:szCs w:val="22"/>
        </w:rPr>
        <w:t>1</w:t>
      </w:r>
      <w:r w:rsidR="002A4416" w:rsidRPr="000E3DE8">
        <w:rPr>
          <w:rFonts w:ascii="Trebuchet MS" w:hAnsi="Trebuchet MS"/>
          <w:b/>
          <w:sz w:val="22"/>
          <w:szCs w:val="22"/>
        </w:rPr>
        <w:t>0</w:t>
      </w:r>
      <w:r w:rsidRPr="000E3DE8">
        <w:rPr>
          <w:rFonts w:ascii="Trebuchet MS" w:hAnsi="Trebuchet MS"/>
          <w:b/>
          <w:sz w:val="22"/>
          <w:szCs w:val="22"/>
        </w:rPr>
        <w:t xml:space="preserve">.2. </w:t>
      </w:r>
      <w:r w:rsidR="000725E6" w:rsidRPr="000E3DE8">
        <w:rPr>
          <w:rFonts w:ascii="Trebuchet MS" w:hAnsi="Trebuchet MS"/>
          <w:b/>
          <w:sz w:val="22"/>
          <w:szCs w:val="22"/>
        </w:rPr>
        <w:t>Z</w:t>
      </w:r>
      <w:r w:rsidR="000E3DE8">
        <w:rPr>
          <w:rFonts w:ascii="Trebuchet MS" w:hAnsi="Trebuchet MS"/>
          <w:b/>
          <w:sz w:val="22"/>
          <w:szCs w:val="22"/>
        </w:rPr>
        <w:t>brojenie</w:t>
      </w:r>
      <w:bookmarkEnd w:id="20"/>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Do zbrojenia konstrukcji żelbetowych prętami wiotkimi w obiektach budowlanych objętych zakresem kontraktu</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stosuje się stal klas i gatunków wg dokumentacji projektowej, wg normy PN-H-84023/6: AIIIN, gatunku RB500W/</w:t>
      </w:r>
      <w:proofErr w:type="spellStart"/>
      <w:r w:rsidRPr="00F27190">
        <w:rPr>
          <w:rFonts w:ascii="Trebuchet MS" w:hAnsi="Trebuchet MS" w:cs="Times New Roman"/>
          <w:color w:val="000000"/>
          <w:sz w:val="22"/>
        </w:rPr>
        <w:t>BSt</w:t>
      </w:r>
      <w:proofErr w:type="spellEnd"/>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500S-O.T.B. oraz stal klasy AI, gatunku St3SX-b.</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Wymagania przy odbiorze</w:t>
      </w:r>
    </w:p>
    <w:p w:rsidR="000725E6" w:rsidRPr="00F27190" w:rsidRDefault="000725E6" w:rsidP="000E3DE8">
      <w:pPr>
        <w:spacing w:after="120"/>
        <w:ind w:left="708" w:firstLine="708"/>
        <w:jc w:val="both"/>
        <w:rPr>
          <w:rFonts w:ascii="Trebuchet MS" w:hAnsi="Trebuchet MS" w:cs="Times New Roman"/>
          <w:color w:val="000000"/>
          <w:sz w:val="22"/>
        </w:rPr>
      </w:pPr>
      <w:r w:rsidRPr="00F27190">
        <w:rPr>
          <w:rFonts w:ascii="Trebuchet MS" w:hAnsi="Trebuchet MS" w:cs="Times New Roman"/>
          <w:color w:val="000000"/>
          <w:sz w:val="22"/>
        </w:rPr>
        <w:t>Pręty stalowe do zbrojenia betonu powinny odpowiadać wymaganiom normy PN-H-93215.</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Przeznaczona do odbioru na budowie partia prętów musi być zaopatrzona w atest, w którym mają być podane: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nazwa wytwórcy,</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oznaczenie wyrobu wg normy PN-H-93215,</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numer wytopu lub numer partii,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wszystkie wyniki przeprowadzonych badań oraz skład chemiczny według analizy wytopowej,</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masa partii,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rodzaj obróbki cieplnej.</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Na przywieszkach metalowych przymocowanych do każdej wiązki prętów lub kręgu prętów (po dwie do każdej</w:t>
      </w:r>
      <w:r w:rsidR="00813935">
        <w:rPr>
          <w:rFonts w:ascii="Trebuchet MS" w:hAnsi="Trebuchet MS" w:cs="Times New Roman"/>
          <w:color w:val="000000"/>
          <w:sz w:val="22"/>
        </w:rPr>
        <w:t xml:space="preserve"> </w:t>
      </w:r>
      <w:r w:rsidRPr="00F27190">
        <w:rPr>
          <w:rFonts w:ascii="Trebuchet MS" w:hAnsi="Trebuchet MS" w:cs="Times New Roman"/>
          <w:color w:val="000000"/>
          <w:sz w:val="22"/>
        </w:rPr>
        <w:t>wiązki) muszą znajdować się następujące informacje: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znak wytwórcy,</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średnica nominalna,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znak stali,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numer wytopu lub numer partii,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znak obróbki cieplnej.</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Drut montażowy</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Do montażu prętów zbrojenia należy używać wyżarzonego drutu stalowego, tzw. </w:t>
      </w:r>
      <w:proofErr w:type="spellStart"/>
      <w:r w:rsidRPr="00F27190">
        <w:rPr>
          <w:rFonts w:ascii="Trebuchet MS" w:hAnsi="Trebuchet MS" w:cs="Times New Roman"/>
          <w:color w:val="000000"/>
          <w:sz w:val="22"/>
        </w:rPr>
        <w:t>wiązałkowego</w:t>
      </w:r>
      <w:proofErr w:type="spellEnd"/>
      <w:r w:rsidRPr="00F27190">
        <w:rPr>
          <w:rFonts w:ascii="Trebuchet MS" w:hAnsi="Trebuchet MS" w:cs="Times New Roman"/>
          <w:color w:val="000000"/>
          <w:sz w:val="22"/>
        </w:rPr>
        <w:t>.</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Podkładki dystansowe</w:t>
      </w:r>
    </w:p>
    <w:p w:rsidR="000E3DE8" w:rsidRPr="00F27190" w:rsidRDefault="000725E6" w:rsidP="00646F5F">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Dopuszcza się stosowanie stabilizatorów i podkładek dystansowych z betonu</w:t>
      </w:r>
      <w:r w:rsidR="003E5F0C" w:rsidRPr="00F27190">
        <w:rPr>
          <w:rFonts w:ascii="Trebuchet MS" w:hAnsi="Trebuchet MS" w:cs="Times New Roman"/>
          <w:color w:val="000000"/>
          <w:sz w:val="22"/>
        </w:rPr>
        <w:t xml:space="preserve"> lub tworzyw sztucznych. </w:t>
      </w:r>
      <w:r w:rsidRPr="00F27190">
        <w:rPr>
          <w:rFonts w:ascii="Trebuchet MS" w:hAnsi="Trebuchet MS" w:cs="Times New Roman"/>
          <w:color w:val="000000"/>
          <w:sz w:val="22"/>
        </w:rPr>
        <w:t>Podkładki dystansowe muszą</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być przymocowane do prętów.</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W</w:t>
      </w:r>
      <w:r w:rsidR="000E3DE8">
        <w:rPr>
          <w:rFonts w:ascii="Trebuchet MS" w:hAnsi="Trebuchet MS" w:cs="Times New Roman"/>
          <w:b/>
          <w:bCs/>
          <w:color w:val="000000"/>
          <w:sz w:val="22"/>
        </w:rPr>
        <w:t>ykonanie robót</w:t>
      </w:r>
    </w:p>
    <w:p w:rsidR="000725E6" w:rsidRPr="000E3DE8" w:rsidRDefault="000725E6" w:rsidP="000E3DE8">
      <w:pPr>
        <w:spacing w:after="120"/>
        <w:ind w:firstLine="708"/>
        <w:jc w:val="both"/>
        <w:rPr>
          <w:rFonts w:ascii="Trebuchet MS" w:hAnsi="Trebuchet MS" w:cs="Times New Roman"/>
          <w:color w:val="000000"/>
          <w:sz w:val="22"/>
        </w:rPr>
      </w:pPr>
      <w:r w:rsidRPr="000E3DE8">
        <w:rPr>
          <w:rFonts w:ascii="Trebuchet MS" w:hAnsi="Trebuchet MS" w:cs="Times New Roman"/>
          <w:bCs/>
          <w:color w:val="000000"/>
          <w:sz w:val="22"/>
        </w:rPr>
        <w:t xml:space="preserve">Przygotowanie, montaż i odbiór zbrojenia </w:t>
      </w:r>
      <w:r w:rsidRPr="000E3DE8">
        <w:rPr>
          <w:rFonts w:ascii="Trebuchet MS" w:hAnsi="Trebuchet MS" w:cs="Times New Roman"/>
          <w:color w:val="000000"/>
          <w:sz w:val="22"/>
        </w:rPr>
        <w:t>powinien odpowiadać wymaganiom normy PN 91/5-10042, a</w:t>
      </w:r>
      <w:r w:rsidR="003E5F0C" w:rsidRPr="000E3DE8">
        <w:rPr>
          <w:rFonts w:ascii="Trebuchet MS" w:hAnsi="Trebuchet MS" w:cs="Times New Roman"/>
          <w:color w:val="000000"/>
          <w:sz w:val="22"/>
        </w:rPr>
        <w:t xml:space="preserve"> </w:t>
      </w:r>
      <w:r w:rsidRPr="000E3DE8">
        <w:rPr>
          <w:rFonts w:ascii="Trebuchet MS" w:hAnsi="Trebuchet MS" w:cs="Times New Roman"/>
          <w:color w:val="000000"/>
          <w:sz w:val="22"/>
        </w:rPr>
        <w:t>klasy i gatunki stali winny być zgodne z dokumentacją projektową.</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Czyszczenie prętów</w:t>
      </w:r>
    </w:p>
    <w:p w:rsidR="000725E6" w:rsidRDefault="000725E6" w:rsidP="002702BC">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Pręty przed ich użyciem do zbrojenia konstrukcji należy oczyścić z zendry, luźnych płatków rdzy, kurzu i błota. Pręty</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zbrojenia zatłuszczone lub zabrudzone farbą olejną można opalać lampami benzynowymi lub czyścić preparatami</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rozpuszczającymi tłuszcze.</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Stal narażoną na choćby chwilowe działanie słonej wody należy zmyć wodą słodką.</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Stal pokrytą </w:t>
      </w:r>
      <w:r w:rsidRPr="00F27190">
        <w:rPr>
          <w:rFonts w:ascii="Trebuchet MS" w:hAnsi="Trebuchet MS" w:cs="Times New Roman"/>
          <w:color w:val="000000"/>
          <w:sz w:val="22"/>
        </w:rPr>
        <w:lastRenderedPageBreak/>
        <w:t>łuszczącą się rdzą i zabłoconą oczyszcza się szczotkami drucianymi ręcznie lub mechanicznie bądź też</w:t>
      </w:r>
      <w:r w:rsidR="002702BC">
        <w:rPr>
          <w:rFonts w:ascii="Trebuchet MS" w:hAnsi="Trebuchet MS" w:cs="Times New Roman"/>
          <w:color w:val="000000"/>
          <w:sz w:val="22"/>
        </w:rPr>
        <w:t xml:space="preserve"> </w:t>
      </w:r>
      <w:r w:rsidRPr="00F27190">
        <w:rPr>
          <w:rFonts w:ascii="Trebuchet MS" w:hAnsi="Trebuchet MS" w:cs="Times New Roman"/>
          <w:color w:val="000000"/>
          <w:sz w:val="22"/>
        </w:rPr>
        <w:t>przez piaskowanie. Po oczyszczeniu należy sprawdzić wymiary przekroju poprzecznego prętów.</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Stal tylko zabrudzoną można zmyć strumieniem wody.</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Pręty oblodzone odmraża się strumieniem ciepłej wody.</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Możliwe są również inne sposoby czyszczenia stali zbrojeniowej akceptowane przez Inspektora </w:t>
      </w:r>
      <w:r w:rsidR="00813935">
        <w:rPr>
          <w:rFonts w:ascii="Trebuchet MS" w:hAnsi="Trebuchet MS" w:cs="Times New Roman"/>
          <w:color w:val="000000"/>
          <w:sz w:val="22"/>
        </w:rPr>
        <w:t>N</w:t>
      </w:r>
      <w:r w:rsidRPr="00F27190">
        <w:rPr>
          <w:rFonts w:ascii="Trebuchet MS" w:hAnsi="Trebuchet MS" w:cs="Times New Roman"/>
          <w:color w:val="000000"/>
          <w:sz w:val="22"/>
        </w:rPr>
        <w:t>adzoru.</w:t>
      </w:r>
    </w:p>
    <w:p w:rsidR="00F6408A" w:rsidRPr="00F27190" w:rsidRDefault="00F6408A" w:rsidP="002702BC">
      <w:pPr>
        <w:spacing w:after="120"/>
        <w:ind w:firstLine="708"/>
        <w:jc w:val="both"/>
        <w:rPr>
          <w:rFonts w:ascii="Trebuchet MS" w:hAnsi="Trebuchet MS" w:cs="Times New Roman"/>
          <w:color w:val="000000"/>
          <w:sz w:val="22"/>
        </w:rPr>
      </w:pP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Prostowanie prętów</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Dopuszcza się prostowanie prętów za pomocą kluczy, młotków, ścianek. Dopuszczalna wielkość miejscowego</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odchylenia od linii prostej wynosi 4 mm.</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Cięcie prętów zbrojeniowych</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Cięcie prętów należy wykonywać przy maksymalnym wykorzystaniu materiału. Wskazane jest sporządzenie w tym</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celu planu cięcia. Cięcia przeprowadza się przy użyciu </w:t>
      </w:r>
      <w:r w:rsidR="003E5F0C" w:rsidRPr="00F27190">
        <w:rPr>
          <w:rFonts w:ascii="Trebuchet MS" w:hAnsi="Trebuchet MS" w:cs="Times New Roman"/>
          <w:color w:val="000000"/>
          <w:sz w:val="22"/>
        </w:rPr>
        <w:t>m</w:t>
      </w:r>
      <w:r w:rsidRPr="00F27190">
        <w:rPr>
          <w:rFonts w:ascii="Trebuchet MS" w:hAnsi="Trebuchet MS" w:cs="Times New Roman"/>
          <w:color w:val="000000"/>
          <w:sz w:val="22"/>
        </w:rPr>
        <w:t>echanicznych noży. Dopuszcza się również cięcie palnikiem</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acetylenowym.</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Odgięcia prętów, haki</w:t>
      </w:r>
    </w:p>
    <w:p w:rsidR="000E3DE8" w:rsidRPr="000A4872" w:rsidRDefault="000725E6" w:rsidP="000A4872">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Minimalne średnice trzpieni używanych przy wykonywaniu haków zbrojenia podaje tabela Nr 23 normy PN-S-10042.</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Minimalna odległość od krzywizny pręta do miejsca, gdzie można na nim położyć spoinę, wynosi 10d dla stali A-III i</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A-II lub 5d dla stali A-I. Na zimno na budowie można wykonywać odgięcia prętów o średnicy d ≤ 12 mm. Pręty o</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średnicy d &gt; 12 mm powinny być odginane z kontrolowanym podgrzewaniem.</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 miejscach zagięć </w:t>
      </w:r>
      <w:r w:rsidR="005664CA">
        <w:rPr>
          <w:rFonts w:ascii="Trebuchet MS" w:hAnsi="Trebuchet MS" w:cs="Times New Roman"/>
          <w:color w:val="000000"/>
          <w:sz w:val="22"/>
        </w:rPr>
        <w:br/>
      </w:r>
      <w:r w:rsidRPr="00F27190">
        <w:rPr>
          <w:rFonts w:ascii="Trebuchet MS" w:hAnsi="Trebuchet MS" w:cs="Times New Roman"/>
          <w:color w:val="000000"/>
          <w:sz w:val="22"/>
        </w:rPr>
        <w:t>i załamań elementów konstrukcji, w których zagięciu ulegają jednocześnie wszystkie pręty</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zbrojenia rozciąganego, należy stosować średnicę zagięcia równą co najmniej 20d.</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Wewnętrzna średnica odgięcia strzemion i prętów montażowych powinna spełniać warunki podane dla haków.</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Przy odbiorze haków i odgięć prętów należy zwrócić szczególną uwagę na ich zewnętrzną stronę. Niedopuszczalne są</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tam pęknięcia powstałe podczas wyginania.</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Montaż zbrojenia</w:t>
      </w:r>
    </w:p>
    <w:p w:rsidR="000725E6" w:rsidRPr="00982785" w:rsidRDefault="000725E6" w:rsidP="00982785">
      <w:pPr>
        <w:spacing w:after="120"/>
        <w:ind w:firstLine="708"/>
        <w:jc w:val="both"/>
        <w:rPr>
          <w:rFonts w:ascii="Trebuchet MS" w:hAnsi="Trebuchet MS" w:cs="Times New Roman"/>
          <w:b/>
          <w:bCs/>
          <w:color w:val="000000"/>
          <w:sz w:val="22"/>
        </w:rPr>
      </w:pPr>
      <w:r w:rsidRPr="00982785">
        <w:rPr>
          <w:rFonts w:ascii="Trebuchet MS" w:hAnsi="Trebuchet MS" w:cs="Times New Roman"/>
          <w:b/>
          <w:bCs/>
          <w:color w:val="000000"/>
          <w:sz w:val="22"/>
        </w:rPr>
        <w:t>Wymagania ogólne</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Układ zbrojenia w konstrukcji musi umożliwiać jego dokładne otoczenie przez jednorodny beton. Po ułożeniu</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zbrojenia w deskowaniu rozmieszczenie prętów względem siebie i</w:t>
      </w:r>
      <w:r w:rsidR="003E5F0C" w:rsidRPr="00F27190">
        <w:rPr>
          <w:rFonts w:ascii="Trebuchet MS" w:hAnsi="Trebuchet MS" w:cs="Times New Roman"/>
          <w:color w:val="000000"/>
          <w:sz w:val="22"/>
        </w:rPr>
        <w:t> </w:t>
      </w:r>
      <w:r w:rsidRPr="00F27190">
        <w:rPr>
          <w:rFonts w:ascii="Trebuchet MS" w:hAnsi="Trebuchet MS" w:cs="Times New Roman"/>
          <w:color w:val="000000"/>
          <w:sz w:val="22"/>
        </w:rPr>
        <w:t>względem deskowania nie może ulec zmianie. W</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konstrukcję można wbudować stal pokrytą co najwyżej nalotem niełuszczącej się rdzy.</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Nie można wbudować stali zatłuszczonej smarami lub innymi środkami chemicznymi, zabrudzonej farbami,</w:t>
      </w:r>
      <w:r w:rsidR="003E5F0C" w:rsidRPr="00F27190">
        <w:rPr>
          <w:rFonts w:ascii="Trebuchet MS" w:hAnsi="Trebuchet MS" w:cs="Times New Roman"/>
          <w:color w:val="000000"/>
          <w:sz w:val="22"/>
        </w:rPr>
        <w:t xml:space="preserve"> </w:t>
      </w:r>
      <w:r w:rsidRPr="00F27190">
        <w:rPr>
          <w:rFonts w:ascii="Trebuchet MS" w:hAnsi="Trebuchet MS" w:cs="Times New Roman"/>
          <w:color w:val="000000"/>
          <w:sz w:val="22"/>
        </w:rPr>
        <w:t>zabłoconej i oblodzonej, stali, która była wystawiona na działanie słonej wody.</w:t>
      </w:r>
      <w:r w:rsidR="003E5F0C" w:rsidRPr="00F27190">
        <w:rPr>
          <w:rFonts w:ascii="Trebuchet MS" w:hAnsi="Trebuchet MS" w:cs="Times New Roman"/>
          <w:color w:val="000000"/>
          <w:sz w:val="22"/>
        </w:rPr>
        <w:t xml:space="preserve"> </w:t>
      </w:r>
    </w:p>
    <w:p w:rsidR="000725E6" w:rsidRPr="007E1E91" w:rsidRDefault="000725E6" w:rsidP="007E1E91">
      <w:pPr>
        <w:spacing w:after="120"/>
        <w:ind w:firstLine="708"/>
        <w:rPr>
          <w:rFonts w:ascii="Trebuchet MS" w:hAnsi="Trebuchet MS" w:cs="Times New Roman"/>
          <w:b/>
          <w:bCs/>
          <w:color w:val="000000"/>
          <w:sz w:val="22"/>
        </w:rPr>
      </w:pPr>
      <w:r w:rsidRPr="007E1E91">
        <w:rPr>
          <w:rFonts w:ascii="Trebuchet MS" w:hAnsi="Trebuchet MS" w:cs="Times New Roman"/>
          <w:b/>
          <w:bCs/>
          <w:color w:val="000000"/>
          <w:sz w:val="22"/>
        </w:rPr>
        <w:t>Montowanie zbrojenia</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lastRenderedPageBreak/>
        <w:t>Pręty zbrojenia należy łączyć w sposób określony w dokumentacji projektowej.</w:t>
      </w:r>
      <w:r w:rsidR="005B14FE"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Skrzyżowania prętów należy wiązać drutem </w:t>
      </w:r>
      <w:proofErr w:type="spellStart"/>
      <w:r w:rsidRPr="00F27190">
        <w:rPr>
          <w:rFonts w:ascii="Trebuchet MS" w:hAnsi="Trebuchet MS" w:cs="Times New Roman"/>
          <w:color w:val="000000"/>
          <w:sz w:val="22"/>
        </w:rPr>
        <w:t>wiązałkowym</w:t>
      </w:r>
      <w:proofErr w:type="spellEnd"/>
      <w:r w:rsidRPr="00F27190">
        <w:rPr>
          <w:rFonts w:ascii="Trebuchet MS" w:hAnsi="Trebuchet MS" w:cs="Times New Roman"/>
          <w:color w:val="000000"/>
          <w:sz w:val="22"/>
        </w:rPr>
        <w:t>, zgrzewać lub łączyć tzw. słupkami dystansowymi. Drut</w:t>
      </w:r>
      <w:r w:rsidR="005B14FE" w:rsidRPr="00F27190">
        <w:rPr>
          <w:rFonts w:ascii="Trebuchet MS" w:hAnsi="Trebuchet MS" w:cs="Times New Roman"/>
          <w:color w:val="000000"/>
          <w:sz w:val="22"/>
        </w:rPr>
        <w:t xml:space="preserve"> </w:t>
      </w:r>
      <w:proofErr w:type="spellStart"/>
      <w:r w:rsidRPr="00F27190">
        <w:rPr>
          <w:rFonts w:ascii="Trebuchet MS" w:hAnsi="Trebuchet MS" w:cs="Times New Roman"/>
          <w:color w:val="000000"/>
          <w:sz w:val="22"/>
        </w:rPr>
        <w:t>wiązałkowy</w:t>
      </w:r>
      <w:proofErr w:type="spellEnd"/>
      <w:r w:rsidRPr="00F27190">
        <w:rPr>
          <w:rFonts w:ascii="Trebuchet MS" w:hAnsi="Trebuchet MS" w:cs="Times New Roman"/>
          <w:color w:val="000000"/>
          <w:sz w:val="22"/>
        </w:rPr>
        <w:t>, wyżarzony o średnicy 1 mm, używa się do łączenia prętów o średnicy do 12 m, przy średnicach</w:t>
      </w:r>
      <w:r w:rsidR="005B14FE" w:rsidRPr="00F27190">
        <w:rPr>
          <w:rFonts w:ascii="Trebuchet MS" w:hAnsi="Trebuchet MS" w:cs="Times New Roman"/>
          <w:color w:val="000000"/>
          <w:sz w:val="22"/>
        </w:rPr>
        <w:t xml:space="preserve"> </w:t>
      </w:r>
      <w:r w:rsidRPr="00F27190">
        <w:rPr>
          <w:rFonts w:ascii="Trebuchet MS" w:hAnsi="Trebuchet MS" w:cs="Times New Roman"/>
          <w:color w:val="000000"/>
          <w:sz w:val="22"/>
        </w:rPr>
        <w:t>większych należy stosować drut o średnicy 1,5 mm.</w:t>
      </w:r>
    </w:p>
    <w:p w:rsidR="000E3DE8"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W szkieletach zbrojenia belek i słupów należy łączyć wszystkie skrzyżowania prętów narożnych ze strzemionami, a</w:t>
      </w:r>
      <w:r w:rsidR="005B14FE" w:rsidRPr="00F27190">
        <w:rPr>
          <w:rFonts w:ascii="Trebuchet MS" w:hAnsi="Trebuchet MS" w:cs="Times New Roman"/>
          <w:color w:val="000000"/>
          <w:sz w:val="22"/>
        </w:rPr>
        <w:t xml:space="preserve"> </w:t>
      </w:r>
      <w:r w:rsidRPr="00F27190">
        <w:rPr>
          <w:rFonts w:ascii="Trebuchet MS" w:hAnsi="Trebuchet MS" w:cs="Times New Roman"/>
          <w:color w:val="000000"/>
          <w:sz w:val="22"/>
        </w:rPr>
        <w:t>pozostałych prętów – na przemian.</w:t>
      </w:r>
    </w:p>
    <w:p w:rsidR="000725E6" w:rsidRPr="007E1E91" w:rsidRDefault="000725E6" w:rsidP="007E1E91">
      <w:pPr>
        <w:spacing w:after="120"/>
        <w:ind w:firstLine="708"/>
        <w:jc w:val="both"/>
        <w:rPr>
          <w:rFonts w:ascii="Trebuchet MS" w:hAnsi="Trebuchet MS" w:cs="Times New Roman"/>
          <w:b/>
          <w:bCs/>
          <w:color w:val="000000"/>
          <w:sz w:val="22"/>
        </w:rPr>
      </w:pPr>
      <w:r w:rsidRPr="007E1E91">
        <w:rPr>
          <w:rFonts w:ascii="Trebuchet MS" w:hAnsi="Trebuchet MS" w:cs="Times New Roman"/>
          <w:b/>
          <w:bCs/>
          <w:color w:val="000000"/>
          <w:sz w:val="22"/>
        </w:rPr>
        <w:t>K</w:t>
      </w:r>
      <w:r w:rsidR="000E3DE8" w:rsidRPr="007E1E91">
        <w:rPr>
          <w:rFonts w:ascii="Trebuchet MS" w:hAnsi="Trebuchet MS" w:cs="Times New Roman"/>
          <w:b/>
          <w:bCs/>
          <w:color w:val="000000"/>
          <w:sz w:val="22"/>
        </w:rPr>
        <w:t>ontrola jakości robót</w:t>
      </w:r>
    </w:p>
    <w:p w:rsidR="000725E6"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Kontrola jakości robót wykonania zbrojenia polega na sprawdzeniu zgodności </w:t>
      </w:r>
      <w:r w:rsidR="005664CA">
        <w:rPr>
          <w:rFonts w:ascii="Trebuchet MS" w:hAnsi="Trebuchet MS" w:cs="Times New Roman"/>
          <w:color w:val="000000"/>
          <w:sz w:val="22"/>
        </w:rPr>
        <w:br/>
      </w:r>
      <w:r w:rsidRPr="00F27190">
        <w:rPr>
          <w:rFonts w:ascii="Trebuchet MS" w:hAnsi="Trebuchet MS" w:cs="Times New Roman"/>
          <w:color w:val="000000"/>
          <w:sz w:val="22"/>
        </w:rPr>
        <w:t>z dokumentacją projektową oraz</w:t>
      </w:r>
      <w:r w:rsidR="005B14FE" w:rsidRPr="00F27190">
        <w:rPr>
          <w:rFonts w:ascii="Trebuchet MS" w:hAnsi="Trebuchet MS" w:cs="Times New Roman"/>
          <w:color w:val="000000"/>
          <w:sz w:val="22"/>
        </w:rPr>
        <w:t xml:space="preserve"> </w:t>
      </w:r>
      <w:r w:rsidRPr="00F27190">
        <w:rPr>
          <w:rFonts w:ascii="Trebuchet MS" w:hAnsi="Trebuchet MS" w:cs="Times New Roman"/>
          <w:color w:val="000000"/>
          <w:sz w:val="22"/>
        </w:rPr>
        <w:t>podanymi powyżej wymaganiami. Zbrojenie podlega odbiorowi przed betonowaniem.</w:t>
      </w:r>
    </w:p>
    <w:p w:rsidR="000E3DE8" w:rsidRPr="00F27190" w:rsidRDefault="000E3DE8" w:rsidP="00F27190">
      <w:pPr>
        <w:spacing w:after="120"/>
        <w:jc w:val="both"/>
        <w:rPr>
          <w:rFonts w:ascii="Trebuchet MS" w:hAnsi="Trebuchet MS" w:cs="Times New Roman"/>
          <w:color w:val="000000"/>
          <w:sz w:val="22"/>
        </w:rPr>
      </w:pPr>
    </w:p>
    <w:p w:rsidR="000725E6" w:rsidRPr="000E3DE8" w:rsidRDefault="005B14FE" w:rsidP="00F27190">
      <w:pPr>
        <w:pStyle w:val="Nagwek2"/>
        <w:spacing w:before="0" w:after="120"/>
        <w:rPr>
          <w:rFonts w:ascii="Trebuchet MS" w:hAnsi="Trebuchet MS"/>
          <w:b/>
          <w:sz w:val="22"/>
          <w:szCs w:val="22"/>
        </w:rPr>
      </w:pPr>
      <w:bookmarkStart w:id="21" w:name="_Toc36209972"/>
      <w:r w:rsidRPr="000E3DE8">
        <w:rPr>
          <w:rFonts w:ascii="Trebuchet MS" w:hAnsi="Trebuchet MS"/>
          <w:b/>
          <w:sz w:val="22"/>
          <w:szCs w:val="22"/>
        </w:rPr>
        <w:t>1</w:t>
      </w:r>
      <w:r w:rsidR="002A4416" w:rsidRPr="000E3DE8">
        <w:rPr>
          <w:rFonts w:ascii="Trebuchet MS" w:hAnsi="Trebuchet MS"/>
          <w:b/>
          <w:sz w:val="22"/>
          <w:szCs w:val="22"/>
        </w:rPr>
        <w:t>0</w:t>
      </w:r>
      <w:r w:rsidRPr="000E3DE8">
        <w:rPr>
          <w:rFonts w:ascii="Trebuchet MS" w:hAnsi="Trebuchet MS"/>
          <w:b/>
          <w:sz w:val="22"/>
          <w:szCs w:val="22"/>
        </w:rPr>
        <w:t xml:space="preserve">.3. </w:t>
      </w:r>
      <w:r w:rsidR="000725E6" w:rsidRPr="000E3DE8">
        <w:rPr>
          <w:rFonts w:ascii="Trebuchet MS" w:hAnsi="Trebuchet MS"/>
          <w:b/>
          <w:sz w:val="22"/>
          <w:szCs w:val="22"/>
        </w:rPr>
        <w:t>B</w:t>
      </w:r>
      <w:r w:rsidR="000E3DE8">
        <w:rPr>
          <w:rFonts w:ascii="Trebuchet MS" w:hAnsi="Trebuchet MS"/>
          <w:b/>
          <w:sz w:val="22"/>
          <w:szCs w:val="22"/>
        </w:rPr>
        <w:t>etonowanie konstrukcji</w:t>
      </w:r>
      <w:bookmarkEnd w:id="21"/>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Beton</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Beton do konstrukcji </w:t>
      </w:r>
      <w:r w:rsidR="007E1E91">
        <w:rPr>
          <w:rFonts w:ascii="Trebuchet MS" w:hAnsi="Trebuchet MS" w:cs="Times New Roman"/>
          <w:color w:val="000000"/>
          <w:sz w:val="22"/>
        </w:rPr>
        <w:t xml:space="preserve">tego typu </w:t>
      </w:r>
      <w:r w:rsidRPr="00F27190">
        <w:rPr>
          <w:rFonts w:ascii="Trebuchet MS" w:hAnsi="Trebuchet MS" w:cs="Times New Roman"/>
          <w:color w:val="000000"/>
          <w:sz w:val="22"/>
        </w:rPr>
        <w:t>obiektów musi spełniać następujące wymagania: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nasiąkliwość – do 5%; badanie wg normy PN-EN 206-1:2003,</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mrozoodporność – ubytek masy nie większy od 5%, spadek wytrzymałości na ściskanie nie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większy niż 20% po 150 cyklach zamrażania i odmrażania (F150); badanie wg normy PN-EN</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206-1:2003,</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wodoszczelność – większa od 0,8MPa (W8),</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wskaźnik wodno-cementowy (w/c) – ma być mniejszy od 0,5.</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Skład mieszanki betonowej powinien być ustalony zgodnie z normą PN-EN 206-1:2003 tak,</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aby przy najmniejszej ilości wody zapewnić szczelne ułożenie mieszanki w wyniku zagęszczania</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przez wibrowanie. Skład mieszanki betonowej ustala laboratorium Wykonawcy lub wytwórni</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betonów i wymaga on zatwierdzenia przez Inspektora </w:t>
      </w:r>
      <w:r w:rsidR="00813935">
        <w:rPr>
          <w:rFonts w:ascii="Trebuchet MS" w:hAnsi="Trebuchet MS" w:cs="Times New Roman"/>
          <w:color w:val="000000"/>
          <w:sz w:val="22"/>
        </w:rPr>
        <w:t>N</w:t>
      </w:r>
      <w:r w:rsidRPr="00F27190">
        <w:rPr>
          <w:rFonts w:ascii="Trebuchet MS" w:hAnsi="Trebuchet MS" w:cs="Times New Roman"/>
          <w:color w:val="000000"/>
          <w:sz w:val="22"/>
        </w:rPr>
        <w:t>adzoru.</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Stosunek poszczególnych frakcji kruszywa grubego ustalany doświadczalnie powinien</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odpowiadać najmniejszej jamistości.</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Zawartość piasku w stosie okruchowym powinna być jak najmniejsza i jednocześnie zapewniać</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niezbędną urabialność przy zagęszczeniu przez wibrowanie oraz nie powinna być większa niż</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42% przy kruszywie grubym do 16 mm.</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Optymalną zawartość piasku w mieszance betonowej ustala się następująco:</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z ustalonym składem kruszywa grubego wykonuje się kilka (3÷5) mieszanek betonowych </w:t>
      </w:r>
      <w:r w:rsidR="005664CA">
        <w:rPr>
          <w:rFonts w:ascii="Trebuchet MS" w:hAnsi="Trebuchet MS" w:cs="Times New Roman"/>
          <w:color w:val="000000"/>
          <w:sz w:val="22"/>
        </w:rPr>
        <w:br/>
      </w:r>
      <w:r w:rsidRPr="00F27190">
        <w:rPr>
          <w:rFonts w:ascii="Trebuchet MS" w:hAnsi="Trebuchet MS" w:cs="Times New Roman"/>
          <w:color w:val="000000"/>
          <w:sz w:val="22"/>
        </w:rPr>
        <w:t>o</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ustalonym teoretycznie stosunku w/c i o wymaganej konsystencji zawierających różną, ale nie</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większą od dopuszczalnej, ilość piasku,</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 za optymalną ilość piasku przyjmuje się taką, przy której mieszanka betonowa zagęszczona</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przez wibrowanie charakteryzuje się największą masą objętościową.</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Wartość parametru A do wzoru </w:t>
      </w:r>
      <w:proofErr w:type="spellStart"/>
      <w:r w:rsidRPr="00F27190">
        <w:rPr>
          <w:rFonts w:ascii="Trebuchet MS" w:hAnsi="Trebuchet MS" w:cs="Times New Roman"/>
          <w:color w:val="000000"/>
          <w:sz w:val="22"/>
        </w:rPr>
        <w:t>Bolomey’a</w:t>
      </w:r>
      <w:proofErr w:type="spellEnd"/>
      <w:r w:rsidRPr="00F27190">
        <w:rPr>
          <w:rFonts w:ascii="Trebuchet MS" w:hAnsi="Trebuchet MS" w:cs="Times New Roman"/>
          <w:color w:val="000000"/>
          <w:sz w:val="22"/>
        </w:rPr>
        <w:t xml:space="preserve"> stosowanego do wyznaczenia wskaźnika w/c</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charakteryzującego mieszankę betonową należy określić doświadczalnie. Współczynnik ten</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wyznacza się na podstawie uzyskanych wytrzymałości betonu z mieszanek o różnych</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wartościach w/c (mniejszych i większych od wartości przewidywanej teoretycznie) wykonanych ze</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stosowanych materiałów. Dla teoretycznego ustalenia wartości wskaźnika w/c w mieszance</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można skorzystać z wartości parametru A podawanego w literaturze fachowej.</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Maksymalne ilości cementu w zależności od klasy betonu są następujące: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400 kg/m3 – dla betonu klas </w:t>
      </w:r>
      <w:r w:rsidR="00F6408A">
        <w:rPr>
          <w:rFonts w:ascii="Trebuchet MS" w:hAnsi="Trebuchet MS" w:cs="Times New Roman"/>
          <w:color w:val="000000"/>
          <w:sz w:val="22"/>
        </w:rPr>
        <w:t>C20/25</w:t>
      </w:r>
      <w:r w:rsidRPr="00F27190">
        <w:rPr>
          <w:rFonts w:ascii="Trebuchet MS" w:hAnsi="Trebuchet MS" w:cs="Times New Roman"/>
          <w:color w:val="000000"/>
          <w:sz w:val="22"/>
        </w:rPr>
        <w:t xml:space="preserve"> i </w:t>
      </w:r>
      <w:r w:rsidR="00F6408A">
        <w:rPr>
          <w:rFonts w:ascii="Trebuchet MS" w:hAnsi="Trebuchet MS" w:cs="Times New Roman"/>
          <w:color w:val="000000"/>
          <w:sz w:val="22"/>
        </w:rPr>
        <w:t>C25/</w:t>
      </w:r>
      <w:r w:rsidRPr="00F27190">
        <w:rPr>
          <w:rFonts w:ascii="Trebuchet MS" w:hAnsi="Trebuchet MS" w:cs="Times New Roman"/>
          <w:color w:val="000000"/>
          <w:sz w:val="22"/>
        </w:rPr>
        <w:t>30,</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450 kg/m3 – dla betonu klas </w:t>
      </w:r>
      <w:r w:rsidR="00F6408A">
        <w:rPr>
          <w:rFonts w:ascii="Trebuchet MS" w:hAnsi="Trebuchet MS" w:cs="Times New Roman"/>
          <w:color w:val="000000"/>
          <w:sz w:val="22"/>
        </w:rPr>
        <w:t>C30/3</w:t>
      </w:r>
      <w:r w:rsidRPr="00F27190">
        <w:rPr>
          <w:rFonts w:ascii="Trebuchet MS" w:hAnsi="Trebuchet MS" w:cs="Times New Roman"/>
          <w:color w:val="000000"/>
          <w:sz w:val="22"/>
        </w:rPr>
        <w:t>5 i wyższych.</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Przy projektowaniu składu mieszanki betonowej zagęszczanej przez wibrowanie</w:t>
      </w:r>
      <w:r w:rsidR="007E1E91">
        <w:rPr>
          <w:rFonts w:ascii="Trebuchet MS" w:hAnsi="Trebuchet MS" w:cs="Times New Roman"/>
          <w:color w:val="000000"/>
          <w:sz w:val="22"/>
        </w:rPr>
        <w:t xml:space="preserve"> </w:t>
      </w:r>
      <w:r w:rsidR="005664CA">
        <w:rPr>
          <w:rFonts w:ascii="Trebuchet MS" w:hAnsi="Trebuchet MS" w:cs="Times New Roman"/>
          <w:color w:val="000000"/>
          <w:sz w:val="22"/>
        </w:rPr>
        <w:br/>
      </w:r>
      <w:r w:rsidRPr="00F27190">
        <w:rPr>
          <w:rFonts w:ascii="Trebuchet MS" w:hAnsi="Trebuchet MS" w:cs="Times New Roman"/>
          <w:color w:val="000000"/>
          <w:sz w:val="22"/>
        </w:rPr>
        <w:t>i dojrzewającej w warunkach naturalnych (średnia temperatura dobowa nie niższa niż 10 st. C),</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średnią wymaganą wytrzymałość na ściskanie należy określić jako równą 1,3 Rb</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G.</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Zawartość powietrza w mieszance betonowej badana metodą ciśnieniową wg normy PN-EN</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206-1:2003 nie powinna przekraczać:</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wartości 2% – w przypadku niestosowania domieszek napowietrzających,</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wartości 3,5÷5,5% – dla betonu narażonego na czynniki atmosferyczne, przy uziarnieniu</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kruszywa do 16 mm,</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wartości 4,5÷6,5% – dla betonu narażonego na stały dostęp wody przed zamarznięciem przy</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uziarnieniu kruszywa do 16 mm.</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Konsystencja mieszanek betonowych powinna być nie rzadsza od plastycznej, oznaczonej </w:t>
      </w:r>
      <w:r w:rsidR="005664CA">
        <w:rPr>
          <w:rFonts w:ascii="Trebuchet MS" w:hAnsi="Trebuchet MS" w:cs="Times New Roman"/>
          <w:color w:val="000000"/>
          <w:sz w:val="22"/>
        </w:rPr>
        <w:br/>
      </w:r>
      <w:r w:rsidRPr="00F27190">
        <w:rPr>
          <w:rFonts w:ascii="Trebuchet MS" w:hAnsi="Trebuchet MS" w:cs="Times New Roman"/>
          <w:color w:val="000000"/>
          <w:sz w:val="22"/>
        </w:rPr>
        <w:t>w</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normie symbolem K-3. Sprawdzanie konsystencji mieszanki przeprowadza się podczas</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projektowania jej składu i następnie przy wytwarzaniu.</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Dopuszcza się dwie metody badania: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metodą </w:t>
      </w:r>
      <w:proofErr w:type="spellStart"/>
      <w:r w:rsidRPr="00F27190">
        <w:rPr>
          <w:rFonts w:ascii="Trebuchet MS" w:hAnsi="Trebuchet MS" w:cs="Times New Roman"/>
          <w:color w:val="000000"/>
          <w:sz w:val="22"/>
        </w:rPr>
        <w:t>Ve</w:t>
      </w:r>
      <w:proofErr w:type="spellEnd"/>
      <w:r w:rsidRPr="00F27190">
        <w:rPr>
          <w:rFonts w:ascii="Trebuchet MS" w:hAnsi="Trebuchet MS" w:cs="Times New Roman"/>
          <w:color w:val="000000"/>
          <w:sz w:val="22"/>
        </w:rPr>
        <w:t>-Be,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metodą stożka opadowego.</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Różnice pomiędzy założoną konsystencją mieszanki a kontrolowaną metodami określony-mi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normie PN-EN 206-1:2003 nie mogą przekraczać:</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±20% wartości wskaźnika </w:t>
      </w:r>
      <w:proofErr w:type="spellStart"/>
      <w:r w:rsidRPr="00F27190">
        <w:rPr>
          <w:rFonts w:ascii="Trebuchet MS" w:hAnsi="Trebuchet MS" w:cs="Times New Roman"/>
          <w:color w:val="000000"/>
          <w:sz w:val="22"/>
        </w:rPr>
        <w:t>Ve</w:t>
      </w:r>
      <w:proofErr w:type="spellEnd"/>
      <w:r w:rsidRPr="00F27190">
        <w:rPr>
          <w:rFonts w:ascii="Trebuchet MS" w:hAnsi="Trebuchet MS" w:cs="Times New Roman"/>
          <w:color w:val="000000"/>
          <w:sz w:val="22"/>
        </w:rPr>
        <w:t>-Be,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 ±10 mm przy pomiarze stożkiem opadowym.</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Pomiaru konsystencji mieszanek K1 do K3 (wg normy PN-EN 206-1:2003) trzeba dokonać</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 xml:space="preserve">aparatem </w:t>
      </w:r>
      <w:proofErr w:type="spellStart"/>
      <w:r w:rsidRPr="00F27190">
        <w:rPr>
          <w:rFonts w:ascii="Trebuchet MS" w:hAnsi="Trebuchet MS" w:cs="Times New Roman"/>
          <w:color w:val="000000"/>
          <w:sz w:val="22"/>
        </w:rPr>
        <w:t>Ve</w:t>
      </w:r>
      <w:proofErr w:type="spellEnd"/>
      <w:r w:rsidRPr="00F27190">
        <w:rPr>
          <w:rFonts w:ascii="Trebuchet MS" w:hAnsi="Trebuchet MS" w:cs="Times New Roman"/>
          <w:color w:val="000000"/>
          <w:sz w:val="22"/>
        </w:rPr>
        <w:t>-Be.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Dla konsystencji plastycznej K3 dopuszcza się na budowie pomiar przy pomocy stożka</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opadowego.</w:t>
      </w:r>
    </w:p>
    <w:p w:rsidR="000725E6" w:rsidRPr="00F27190" w:rsidRDefault="000725E6" w:rsidP="000E3DE8">
      <w:pPr>
        <w:spacing w:after="120"/>
        <w:ind w:firstLine="708"/>
        <w:jc w:val="both"/>
        <w:rPr>
          <w:rFonts w:ascii="Trebuchet MS" w:hAnsi="Trebuchet MS" w:cs="Times New Roman"/>
          <w:b/>
          <w:bCs/>
          <w:color w:val="000000"/>
          <w:sz w:val="22"/>
        </w:rPr>
      </w:pPr>
      <w:r w:rsidRPr="00F27190">
        <w:rPr>
          <w:rFonts w:ascii="Trebuchet MS" w:hAnsi="Trebuchet MS" w:cs="Times New Roman"/>
          <w:b/>
          <w:bCs/>
          <w:color w:val="000000"/>
          <w:sz w:val="22"/>
        </w:rPr>
        <w:t>Ogólne zasady transportu masy betonowej</w:t>
      </w:r>
    </w:p>
    <w:p w:rsidR="000725E6" w:rsidRPr="00F27190"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Masę betonową należy transportować środkami nie powodującymi segregacji ani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zmian w składzie masy w stosunku do stanu początkowego.</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Masę betonową można transportować mieszalnikami samochodowymi („gruszkami”). Ilość</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gruszek należy dobrać tak, aby zapewnić wymaganą szybkość betonowania z uwzględnieniem</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odległości dowozu, czasu twardnienia betonu oraz koniecznej rezerwy w przypadku awarii</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samochodu. Niedozwolone jest stosowanie samochodów skrzyniowych ani wywrotek.</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Czas trwania transportu i jego organizacja powinny zapewniać dostarczenie do miejsca,</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układania masy betonowej o takim stopniu ciekłości, jaki został ustalony dla danego sposobu</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zagęszczenia </w:t>
      </w:r>
      <w:r w:rsidR="005664CA">
        <w:rPr>
          <w:rFonts w:ascii="Trebuchet MS" w:hAnsi="Trebuchet MS" w:cs="Times New Roman"/>
          <w:color w:val="000000"/>
          <w:sz w:val="22"/>
        </w:rPr>
        <w:br/>
      </w:r>
      <w:r w:rsidRPr="00F27190">
        <w:rPr>
          <w:rFonts w:ascii="Trebuchet MS" w:hAnsi="Trebuchet MS" w:cs="Times New Roman"/>
          <w:color w:val="000000"/>
          <w:sz w:val="22"/>
        </w:rPr>
        <w:t>i rodzaju konstrukcji.</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Czas transportu i wbudowania mieszanki nie powinien być dłuższy niż:</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90 minut przy temperaturze otoczenia +15°C</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70 minut przy temperaturze otoczenia +20°C</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30 minut przy temperaturze otoczenia +30°C</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Transport masy betonowej przenośnikami taśmowymi</w:t>
      </w:r>
    </w:p>
    <w:p w:rsidR="000725E6" w:rsidRPr="00F27190" w:rsidRDefault="000725E6" w:rsidP="005664CA">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Dopuszcza się transportowanie przenośnikami taśmowymi przy zachowaniu</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następujących</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warunków:</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masa betonowa powinna być co najmniej konsystencji plastycznej</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szybkość posuwu taśmy nie powinna być większa niż 1 m/s</w:t>
      </w:r>
    </w:p>
    <w:p w:rsidR="000725E6" w:rsidRPr="00F27190" w:rsidRDefault="000725E6" w:rsidP="005664CA">
      <w:pPr>
        <w:spacing w:after="120"/>
        <w:jc w:val="both"/>
        <w:rPr>
          <w:rFonts w:ascii="Trebuchet MS" w:hAnsi="Trebuchet MS" w:cs="Times New Roman"/>
          <w:color w:val="000000"/>
          <w:sz w:val="22"/>
        </w:rPr>
      </w:pPr>
      <w:r w:rsidRPr="00F27190">
        <w:rPr>
          <w:rFonts w:ascii="Trebuchet MS" w:hAnsi="Trebuchet MS" w:cs="Times New Roman"/>
          <w:color w:val="000000"/>
          <w:sz w:val="22"/>
        </w:rPr>
        <w:t>– kąt pochylenia przenośnika nie powinien być większy niż 18° przy transporcie do góry i 12°</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przy transporcie w dół</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 przenośnik powinien być wyposażony w urządzenie do równomiernego wysypywania masy</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oraz do zgarniania zaprawy i zaczynu z taśmy przy jej ruchu powrotnym przy czym</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zgarnięty</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materiał powinien być stopniowo wprowadzony do dostarczanej masy betonowej.</w:t>
      </w:r>
    </w:p>
    <w:p w:rsidR="000725E6" w:rsidRPr="00F27190" w:rsidRDefault="000725E6" w:rsidP="00F27190">
      <w:pPr>
        <w:spacing w:after="120"/>
        <w:jc w:val="both"/>
        <w:rPr>
          <w:rFonts w:ascii="Trebuchet MS" w:hAnsi="Trebuchet MS" w:cs="Times New Roman"/>
          <w:b/>
          <w:bCs/>
          <w:color w:val="000000"/>
          <w:sz w:val="22"/>
        </w:rPr>
      </w:pPr>
      <w:r w:rsidRPr="00F27190">
        <w:rPr>
          <w:rFonts w:ascii="Trebuchet MS" w:hAnsi="Trebuchet MS" w:cs="Times New Roman"/>
          <w:b/>
          <w:bCs/>
          <w:color w:val="000000"/>
          <w:sz w:val="22"/>
        </w:rPr>
        <w:t xml:space="preserve">Przed przystąpieniem do betonowania powinna być stwierdzona przez Inspektora </w:t>
      </w:r>
      <w:r w:rsidR="009A58A0">
        <w:rPr>
          <w:rFonts w:ascii="Trebuchet MS" w:hAnsi="Trebuchet MS" w:cs="Times New Roman"/>
          <w:b/>
          <w:bCs/>
          <w:color w:val="000000"/>
          <w:sz w:val="22"/>
        </w:rPr>
        <w:t>N</w:t>
      </w:r>
      <w:r w:rsidRPr="00F27190">
        <w:rPr>
          <w:rFonts w:ascii="Trebuchet MS" w:hAnsi="Trebuchet MS" w:cs="Times New Roman"/>
          <w:b/>
          <w:bCs/>
          <w:color w:val="000000"/>
          <w:sz w:val="22"/>
        </w:rPr>
        <w:t>adzoru</w:t>
      </w:r>
      <w:r w:rsidR="00382FB0" w:rsidRPr="00F27190">
        <w:rPr>
          <w:rFonts w:ascii="Trebuchet MS" w:hAnsi="Trebuchet MS" w:cs="Times New Roman"/>
          <w:b/>
          <w:bCs/>
          <w:color w:val="000000"/>
          <w:sz w:val="22"/>
        </w:rPr>
        <w:t xml:space="preserve"> </w:t>
      </w:r>
      <w:r w:rsidRPr="00F27190">
        <w:rPr>
          <w:rFonts w:ascii="Trebuchet MS" w:hAnsi="Trebuchet MS" w:cs="Times New Roman"/>
          <w:b/>
          <w:bCs/>
          <w:color w:val="000000"/>
          <w:sz w:val="22"/>
        </w:rPr>
        <w:t>prawidłowość wykonania wszystkich robót poprzedzających betonowanie,</w:t>
      </w:r>
      <w:r w:rsidR="007E1E91">
        <w:rPr>
          <w:rFonts w:ascii="Trebuchet MS" w:hAnsi="Trebuchet MS" w:cs="Times New Roman"/>
          <w:b/>
          <w:bCs/>
          <w:color w:val="000000"/>
          <w:sz w:val="22"/>
        </w:rPr>
        <w:t xml:space="preserve"> </w:t>
      </w:r>
      <w:r w:rsidR="007E1E91">
        <w:rPr>
          <w:rFonts w:ascii="Trebuchet MS" w:hAnsi="Trebuchet MS" w:cs="Times New Roman"/>
          <w:b/>
          <w:bCs/>
          <w:color w:val="000000"/>
          <w:sz w:val="22"/>
        </w:rPr>
        <w:br/>
      </w:r>
      <w:r w:rsidRPr="00F27190">
        <w:rPr>
          <w:rFonts w:ascii="Trebuchet MS" w:hAnsi="Trebuchet MS" w:cs="Times New Roman"/>
          <w:b/>
          <w:bCs/>
          <w:color w:val="000000"/>
          <w:sz w:val="22"/>
        </w:rPr>
        <w:t>a w szczególności: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prawidłowość wykonania </w:t>
      </w:r>
      <w:proofErr w:type="spellStart"/>
      <w:r w:rsidRPr="00F27190">
        <w:rPr>
          <w:rFonts w:ascii="Trebuchet MS" w:hAnsi="Trebuchet MS" w:cs="Times New Roman"/>
          <w:color w:val="000000"/>
          <w:sz w:val="22"/>
        </w:rPr>
        <w:t>deskowań</w:t>
      </w:r>
      <w:proofErr w:type="spellEnd"/>
      <w:r w:rsidRPr="00F27190">
        <w:rPr>
          <w:rFonts w:ascii="Trebuchet MS" w:hAnsi="Trebuchet MS" w:cs="Times New Roman"/>
          <w:color w:val="000000"/>
          <w:sz w:val="22"/>
        </w:rPr>
        <w:t>, rusztowań, usztywnień pomostów itp.,</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 prawidłowość wykonania zbrojenia,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zgodność rzędnych z projektem,</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czystość deskowania oraz obecność wkładek dystansowych zapewniających wymaganą</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wielkość otuliny,</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przygotowanie powierzchni betonu uprzednio ułożonego w miejscu przerwy roboczej,</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prawidłowość wykonania wszystkich robót zanikających, między innymi wykonania przerw</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dylatacyjnych, warstw izolacyjnych, itp.,</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prawidłowość rozmieszczenia i niezmienność kształtu elementów wbudowanych w</w:t>
      </w:r>
      <w:r w:rsidR="00382FB0" w:rsidRPr="00F27190">
        <w:rPr>
          <w:rFonts w:ascii="Trebuchet MS" w:hAnsi="Trebuchet MS" w:cs="Times New Roman"/>
          <w:color w:val="000000"/>
          <w:sz w:val="22"/>
        </w:rPr>
        <w:t> </w:t>
      </w:r>
      <w:r w:rsidRPr="00F27190">
        <w:rPr>
          <w:rFonts w:ascii="Trebuchet MS" w:hAnsi="Trebuchet MS" w:cs="Times New Roman"/>
          <w:color w:val="000000"/>
          <w:sz w:val="22"/>
        </w:rPr>
        <w:t>betonową</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konstrukcję (kanałów, wpustów, sączków, kotw, rur itp.),</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gotowość sprzętu i urządzeń do prowadzenia betonowania.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Roboty betoniarskie muszą być wykonane zgodnie z wymaganiami norm: PN-EN 206-1:2003 </w:t>
      </w:r>
      <w:r w:rsidR="005664CA">
        <w:rPr>
          <w:rFonts w:ascii="Trebuchet MS" w:hAnsi="Trebuchet MS" w:cs="Times New Roman"/>
          <w:color w:val="000000"/>
          <w:sz w:val="22"/>
        </w:rPr>
        <w:br/>
      </w:r>
      <w:r w:rsidRPr="00F27190">
        <w:rPr>
          <w:rFonts w:ascii="Trebuchet MS" w:hAnsi="Trebuchet MS" w:cs="Times New Roman"/>
          <w:color w:val="000000"/>
          <w:sz w:val="22"/>
        </w:rPr>
        <w:t>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PN-B-06251.</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Betonowanie można rozpocząć po uzyskaniu zezwolenia Inspektora nadzoru potwierdzonego</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wpisem do dziennika budowy.</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Wytwarzanie, podawanie i układanie mieszanki betonowej</w:t>
      </w:r>
    </w:p>
    <w:p w:rsidR="000725E6" w:rsidRPr="00F27190"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 xml:space="preserve">Wytwarzanie mieszanki betonowej powinno odbywać się wyłącznie </w:t>
      </w:r>
      <w:r w:rsidR="005664CA">
        <w:rPr>
          <w:rFonts w:ascii="Trebuchet MS" w:hAnsi="Trebuchet MS" w:cs="Times New Roman"/>
          <w:color w:val="000000"/>
          <w:sz w:val="22"/>
        </w:rPr>
        <w:br/>
      </w:r>
      <w:r w:rsidRPr="00F27190">
        <w:rPr>
          <w:rFonts w:ascii="Trebuchet MS" w:hAnsi="Trebuchet MS" w:cs="Times New Roman"/>
          <w:color w:val="000000"/>
          <w:sz w:val="22"/>
        </w:rPr>
        <w:t>w</w:t>
      </w:r>
      <w:r w:rsidR="005664CA">
        <w:rPr>
          <w:rFonts w:ascii="Trebuchet MS" w:hAnsi="Trebuchet MS" w:cs="Times New Roman"/>
          <w:color w:val="000000"/>
          <w:sz w:val="22"/>
        </w:rPr>
        <w:t xml:space="preserve"> </w:t>
      </w:r>
      <w:r w:rsidRPr="00F27190">
        <w:rPr>
          <w:rFonts w:ascii="Trebuchet MS" w:hAnsi="Trebuchet MS" w:cs="Times New Roman"/>
          <w:color w:val="000000"/>
          <w:sz w:val="22"/>
        </w:rPr>
        <w:t>wyspecjalizowanym</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zakładzie produkcji betonu, który może zapewnić żądane w ST wymagania.</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Dozowanie składników do mieszanki betonowej powinno być dokonywane wyłącznie wagowo z</w:t>
      </w:r>
      <w:r w:rsidR="00382FB0" w:rsidRPr="00F27190">
        <w:rPr>
          <w:rFonts w:ascii="Trebuchet MS" w:hAnsi="Trebuchet MS" w:cs="Times New Roman"/>
          <w:color w:val="000000"/>
          <w:sz w:val="22"/>
        </w:rPr>
        <w:t xml:space="preserve"> </w:t>
      </w:r>
      <w:r w:rsidRPr="00F27190">
        <w:rPr>
          <w:rFonts w:ascii="Trebuchet MS" w:hAnsi="Trebuchet MS" w:cs="Times New Roman"/>
          <w:color w:val="000000"/>
          <w:sz w:val="22"/>
        </w:rPr>
        <w:t>dokładnością:</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±2% – przy dozowaniu cementu i wody,</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±3% – przy dozowaniu kruszywa.</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Warunki atmosferyczne przy układaniu mieszanki betonowej i wiązaniu betonu</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Betonowanie konstrukcji należy wykonywać wyłącznie w temperaturach nie niższych niż plus 5 st.</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C, zachowując warunki umożliwiające uzyskanie przez beton wytrzymałości co najmniej 15 </w:t>
      </w:r>
      <w:proofErr w:type="spellStart"/>
      <w:r w:rsidRPr="00F27190">
        <w:rPr>
          <w:rFonts w:ascii="Trebuchet MS" w:hAnsi="Trebuchet MS" w:cs="Times New Roman"/>
          <w:color w:val="000000"/>
          <w:sz w:val="22"/>
        </w:rPr>
        <w:t>MPa</w:t>
      </w:r>
      <w:proofErr w:type="spellEnd"/>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przed pierwszym zamarznięciem. Uzyskanie wytrzymałości 15 </w:t>
      </w:r>
      <w:proofErr w:type="spellStart"/>
      <w:r w:rsidRPr="00F27190">
        <w:rPr>
          <w:rFonts w:ascii="Trebuchet MS" w:hAnsi="Trebuchet MS" w:cs="Times New Roman"/>
          <w:color w:val="000000"/>
          <w:sz w:val="22"/>
        </w:rPr>
        <w:t>MPa</w:t>
      </w:r>
      <w:proofErr w:type="spellEnd"/>
      <w:r w:rsidRPr="00F27190">
        <w:rPr>
          <w:rFonts w:ascii="Trebuchet MS" w:hAnsi="Trebuchet MS" w:cs="Times New Roman"/>
          <w:color w:val="000000"/>
          <w:sz w:val="22"/>
        </w:rPr>
        <w:t xml:space="preserve"> powinno być zbadane na</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próbkach przechowywanych w takich samych warunkach, jak zabetonowana konstrukcja.</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W wyjątkowych przypadkach dopuszcza się betonowanie w temperaturze do –5 st. C, jednak</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wymaga to zgody Inspektora nadzoru oraz zapewnienia temperatury mieszanki betonowej +20 st.</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C w chwili układania i zabezpieczenia uformowanego elementu przed utratą ciepła w czasie co</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najmniej 7 dni. Temperatura mieszanki betonowej w chwili opróżniania betoniarki nie powinna</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być wyższa niż 35 st. C.</w:t>
      </w:r>
    </w:p>
    <w:p w:rsidR="000725E6"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Niedopuszczalne jest kontynuowanie betonowania w czasie ulewnego deszczu, należy wówczas</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zabezpieczyć miejsce robót za pomocą mat lub folii.</w:t>
      </w:r>
    </w:p>
    <w:p w:rsidR="002556A9" w:rsidRDefault="002556A9" w:rsidP="00F27190">
      <w:pPr>
        <w:spacing w:after="120"/>
        <w:jc w:val="both"/>
        <w:rPr>
          <w:rFonts w:ascii="Trebuchet MS" w:hAnsi="Trebuchet MS" w:cs="Times New Roman"/>
          <w:color w:val="000000"/>
          <w:sz w:val="22"/>
        </w:rPr>
      </w:pPr>
    </w:p>
    <w:p w:rsidR="002556A9" w:rsidRPr="00F27190" w:rsidRDefault="002556A9" w:rsidP="00F27190">
      <w:pPr>
        <w:spacing w:after="120"/>
        <w:jc w:val="both"/>
        <w:rPr>
          <w:rFonts w:ascii="Trebuchet MS" w:hAnsi="Trebuchet MS" w:cs="Times New Roman"/>
          <w:color w:val="000000"/>
          <w:sz w:val="22"/>
        </w:rPr>
      </w:pP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Pielęgnacja betonu</w:t>
      </w:r>
    </w:p>
    <w:p w:rsidR="000725E6" w:rsidRPr="00F27190"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Bezpośrednio po zakończeniu betonowania zaleca się przykrycie powierzchni betonu lekkimi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 xml:space="preserve">wodoszczelnymi osłonami zapobiegającymi odparowaniu wody z betonu </w:t>
      </w:r>
      <w:r w:rsidR="0096743B">
        <w:rPr>
          <w:rFonts w:ascii="Trebuchet MS" w:hAnsi="Trebuchet MS" w:cs="Times New Roman"/>
          <w:color w:val="000000"/>
          <w:sz w:val="22"/>
        </w:rPr>
        <w:br/>
      </w:r>
      <w:r w:rsidRPr="00F27190">
        <w:rPr>
          <w:rFonts w:ascii="Trebuchet MS" w:hAnsi="Trebuchet MS" w:cs="Times New Roman"/>
          <w:color w:val="000000"/>
          <w:sz w:val="22"/>
        </w:rPr>
        <w:t>i chroniącymi beton</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przed deszczem i nasłonecznieniem.</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Przy temperaturze otoczenia wyższej niż +5 st. C należy nie później niż po 12 godz. </w:t>
      </w:r>
      <w:r w:rsidR="001A5D68" w:rsidRPr="00F27190">
        <w:rPr>
          <w:rFonts w:ascii="Trebuchet MS" w:hAnsi="Trebuchet MS" w:cs="Times New Roman"/>
          <w:color w:val="000000"/>
          <w:sz w:val="22"/>
        </w:rPr>
        <w:t>o</w:t>
      </w:r>
      <w:r w:rsidRPr="00F27190">
        <w:rPr>
          <w:rFonts w:ascii="Trebuchet MS" w:hAnsi="Trebuchet MS" w:cs="Times New Roman"/>
          <w:color w:val="000000"/>
          <w:sz w:val="22"/>
        </w:rPr>
        <w:t>d</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zakończenia betonowania rozpocząć pielęgnację </w:t>
      </w:r>
      <w:r w:rsidR="001A5D68" w:rsidRPr="00F27190">
        <w:rPr>
          <w:rFonts w:ascii="Trebuchet MS" w:hAnsi="Trebuchet MS" w:cs="Times New Roman"/>
          <w:color w:val="000000"/>
          <w:sz w:val="22"/>
        </w:rPr>
        <w:t>w</w:t>
      </w:r>
      <w:r w:rsidRPr="00F27190">
        <w:rPr>
          <w:rFonts w:ascii="Trebuchet MS" w:hAnsi="Trebuchet MS" w:cs="Times New Roman"/>
          <w:color w:val="000000"/>
          <w:sz w:val="22"/>
        </w:rPr>
        <w:t>ilgotnościową betonu i prowadzić ją</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co najmniej przez 7 dni (przez polewanie co najmniej 3 razy na dobę).</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Przy temperaturze otoczenia +15 st. C i wyższej beton należy polewać w ciągu pierwszych 3</w:t>
      </w:r>
      <w:r w:rsidR="002556A9">
        <w:rPr>
          <w:rFonts w:ascii="Trebuchet MS" w:hAnsi="Trebuchet MS" w:cs="Times New Roman"/>
          <w:color w:val="000000"/>
          <w:sz w:val="22"/>
        </w:rPr>
        <w:t xml:space="preserve"> </w:t>
      </w:r>
      <w:r w:rsidRPr="00F27190">
        <w:rPr>
          <w:rFonts w:ascii="Trebuchet MS" w:hAnsi="Trebuchet MS" w:cs="Times New Roman"/>
          <w:color w:val="000000"/>
          <w:sz w:val="22"/>
        </w:rPr>
        <w:t xml:space="preserve">dni co 3 godziny w dzień i co najmniej 1 raz </w:t>
      </w:r>
      <w:r w:rsidR="0096743B">
        <w:rPr>
          <w:rFonts w:ascii="Trebuchet MS" w:hAnsi="Trebuchet MS" w:cs="Times New Roman"/>
          <w:color w:val="000000"/>
          <w:sz w:val="22"/>
        </w:rPr>
        <w:br/>
      </w:r>
      <w:r w:rsidRPr="00F27190">
        <w:rPr>
          <w:rFonts w:ascii="Trebuchet MS" w:hAnsi="Trebuchet MS" w:cs="Times New Roman"/>
          <w:color w:val="000000"/>
          <w:sz w:val="22"/>
        </w:rPr>
        <w:t>w nocy, a w następne dni co najmniej 3 razy na</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dobę.</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Woda stosowana do polewania betonu powinna spełniać wymagania normy PN-EN 1008-1:2004.</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W czasie dojrzewania betonu elementy powinny być chronione przed uderzeniami i drganiami</w:t>
      </w:r>
      <w:r w:rsidR="001A5D68"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przynajmniej do chwili uzyskania przez niego wytrzymałości na ściskanie co najmniej 15 </w:t>
      </w:r>
      <w:proofErr w:type="spellStart"/>
      <w:r w:rsidRPr="00F27190">
        <w:rPr>
          <w:rFonts w:ascii="Trebuchet MS" w:hAnsi="Trebuchet MS" w:cs="Times New Roman"/>
          <w:color w:val="000000"/>
          <w:sz w:val="22"/>
        </w:rPr>
        <w:t>MPa</w:t>
      </w:r>
      <w:proofErr w:type="spellEnd"/>
      <w:r w:rsidRPr="00F27190">
        <w:rPr>
          <w:rFonts w:ascii="Trebuchet MS" w:hAnsi="Trebuchet MS" w:cs="Times New Roman"/>
          <w:color w:val="000000"/>
          <w:sz w:val="22"/>
        </w:rPr>
        <w:t>.</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Wykańczanie powierzchni betonu</w:t>
      </w:r>
    </w:p>
    <w:p w:rsidR="000725E6" w:rsidRPr="00F27190" w:rsidRDefault="000725E6" w:rsidP="000E3DE8">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Dla powierzchni betonu obowiązują następujące wymagania: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wszystkie betonowe powierzchnie muszą być gładkie i równe, bez zagłębień między ziarnami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kruszywa, przełomami i wybrzuszeniami ponad powierzchnię,</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pęknięcia i rysy są niedopuszczalne,</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wypukłości i wgłębienia nie powinny być większe niż 2 mm.</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Ostre krawędzie betonu po </w:t>
      </w:r>
      <w:proofErr w:type="spellStart"/>
      <w:r w:rsidRPr="00F27190">
        <w:rPr>
          <w:rFonts w:ascii="Trebuchet MS" w:hAnsi="Trebuchet MS" w:cs="Times New Roman"/>
          <w:color w:val="000000"/>
          <w:sz w:val="22"/>
        </w:rPr>
        <w:t>rozdeskowaniu</w:t>
      </w:r>
      <w:proofErr w:type="spellEnd"/>
      <w:r w:rsidRPr="00F27190">
        <w:rPr>
          <w:rFonts w:ascii="Trebuchet MS" w:hAnsi="Trebuchet MS" w:cs="Times New Roman"/>
          <w:color w:val="000000"/>
          <w:sz w:val="22"/>
        </w:rPr>
        <w:t xml:space="preserve"> powinny być oszlifowane. Jeżeli dokumentacja</w:t>
      </w:r>
      <w:r w:rsidR="0096743B">
        <w:rPr>
          <w:rFonts w:ascii="Trebuchet MS" w:hAnsi="Trebuchet MS" w:cs="Times New Roman"/>
          <w:color w:val="000000"/>
          <w:sz w:val="22"/>
        </w:rPr>
        <w:t xml:space="preserve"> </w:t>
      </w:r>
      <w:r w:rsidRPr="00F27190">
        <w:rPr>
          <w:rFonts w:ascii="Trebuchet MS" w:hAnsi="Trebuchet MS" w:cs="Times New Roman"/>
          <w:color w:val="000000"/>
          <w:sz w:val="22"/>
        </w:rPr>
        <w:t>projektowa nie przewiduje specjalnego wykończenia powierzchni betonowych konstrukcji, to</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 xml:space="preserve">bezpośrednio po rozebraniu </w:t>
      </w:r>
      <w:proofErr w:type="spellStart"/>
      <w:r w:rsidRPr="00F27190">
        <w:rPr>
          <w:rFonts w:ascii="Trebuchet MS" w:hAnsi="Trebuchet MS" w:cs="Times New Roman"/>
          <w:color w:val="000000"/>
          <w:sz w:val="22"/>
        </w:rPr>
        <w:t>deskowań</w:t>
      </w:r>
      <w:proofErr w:type="spellEnd"/>
      <w:r w:rsidRPr="00F27190">
        <w:rPr>
          <w:rFonts w:ascii="Trebuchet MS" w:hAnsi="Trebuchet MS" w:cs="Times New Roman"/>
          <w:color w:val="000000"/>
          <w:sz w:val="22"/>
        </w:rPr>
        <w:t xml:space="preserve"> należy wszystkie wystające nierówności wyrównać za</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pomocą tarcz karborundowych i czystej wody.</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Wyklucza się szpachlowanie konstrukcji po </w:t>
      </w:r>
      <w:proofErr w:type="spellStart"/>
      <w:r w:rsidRPr="00F27190">
        <w:rPr>
          <w:rFonts w:ascii="Trebuchet MS" w:hAnsi="Trebuchet MS" w:cs="Times New Roman"/>
          <w:color w:val="000000"/>
          <w:sz w:val="22"/>
        </w:rPr>
        <w:t>rozdeskowaniu</w:t>
      </w:r>
      <w:proofErr w:type="spellEnd"/>
      <w:r w:rsidRPr="00F27190">
        <w:rPr>
          <w:rFonts w:ascii="Trebuchet MS" w:hAnsi="Trebuchet MS" w:cs="Times New Roman"/>
          <w:color w:val="000000"/>
          <w:sz w:val="22"/>
        </w:rPr>
        <w:t>.</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Deskowania</w:t>
      </w:r>
    </w:p>
    <w:p w:rsidR="000725E6" w:rsidRPr="00F27190" w:rsidRDefault="000725E6" w:rsidP="0096743B">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Deskowania dla podstawowych elementów konstrukcji obiektu (ustroju nośnego,</w:t>
      </w:r>
      <w:r w:rsidR="0096743B">
        <w:rPr>
          <w:rFonts w:ascii="Trebuchet MS" w:hAnsi="Trebuchet MS" w:cs="Times New Roman"/>
          <w:color w:val="000000"/>
          <w:sz w:val="22"/>
        </w:rPr>
        <w:t xml:space="preserve"> </w:t>
      </w:r>
      <w:r w:rsidRPr="00F27190">
        <w:rPr>
          <w:rFonts w:ascii="Trebuchet MS" w:hAnsi="Trebuchet MS" w:cs="Times New Roman"/>
          <w:color w:val="000000"/>
          <w:sz w:val="22"/>
        </w:rPr>
        <w:t>podpór) należy</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wykonać według projektu technologicznego deskowania, opracowanego na</w:t>
      </w:r>
      <w:r w:rsidR="0096743B">
        <w:rPr>
          <w:rFonts w:ascii="Trebuchet MS" w:hAnsi="Trebuchet MS" w:cs="Times New Roman"/>
          <w:color w:val="000000"/>
          <w:sz w:val="22"/>
        </w:rPr>
        <w:t xml:space="preserve"> </w:t>
      </w:r>
      <w:r w:rsidRPr="00F27190">
        <w:rPr>
          <w:rFonts w:ascii="Trebuchet MS" w:hAnsi="Trebuchet MS" w:cs="Times New Roman"/>
          <w:color w:val="000000"/>
          <w:sz w:val="22"/>
        </w:rPr>
        <w:t>podstawie obliczeń</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statyczno-wytrzymałościowych.</w:t>
      </w:r>
      <w:r w:rsidR="00DE64E2" w:rsidRPr="00F27190">
        <w:rPr>
          <w:rFonts w:ascii="Trebuchet MS" w:hAnsi="Trebuchet MS" w:cs="Times New Roman"/>
          <w:color w:val="000000"/>
          <w:sz w:val="22"/>
        </w:rPr>
        <w:t xml:space="preserve"> </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Konstrukcja deskowania powinna spełniać następujące warunki: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 zapewniać odpowiednią sztywność i niezmienność kształtu konstrukcji,</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zapewniać jednorodną powierzchnię betonu,</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zapewniać odpowiednią szczelność,</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zapewniać łatwy ich montaż i demontaż oraz wielokrotność użycia,</w:t>
      </w:r>
    </w:p>
    <w:p w:rsidR="000725E6" w:rsidRPr="00F27190" w:rsidRDefault="000725E6" w:rsidP="00F27190">
      <w:pPr>
        <w:spacing w:after="120"/>
        <w:jc w:val="both"/>
        <w:rPr>
          <w:rFonts w:ascii="Trebuchet MS" w:hAnsi="Trebuchet MS" w:cs="Times New Roman"/>
          <w:color w:val="000000"/>
          <w:sz w:val="22"/>
        </w:rPr>
      </w:pPr>
      <w:r w:rsidRPr="00F27190">
        <w:rPr>
          <w:rFonts w:ascii="Trebuchet MS" w:hAnsi="Trebuchet MS" w:cs="Times New Roman"/>
          <w:color w:val="000000"/>
          <w:sz w:val="22"/>
        </w:rPr>
        <w:t>– wykazywać odporność na deformację pod wpływem warunków atmosferycznych.</w:t>
      </w:r>
    </w:p>
    <w:p w:rsidR="000725E6" w:rsidRPr="00F27190"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Deskowania zaleca się wykonywać ze sklejki. W uzasadnionych przypadkach na część</w:t>
      </w:r>
    </w:p>
    <w:p w:rsidR="000725E6" w:rsidRPr="00F27190" w:rsidRDefault="000725E6" w:rsidP="00F27190">
      <w:pPr>
        <w:spacing w:after="120"/>
        <w:jc w:val="both"/>
        <w:rPr>
          <w:rFonts w:ascii="Trebuchet MS" w:hAnsi="Trebuchet MS" w:cs="Times New Roman"/>
          <w:color w:val="000000"/>
          <w:sz w:val="22"/>
        </w:rPr>
      </w:pPr>
      <w:proofErr w:type="spellStart"/>
      <w:r w:rsidRPr="00F27190">
        <w:rPr>
          <w:rFonts w:ascii="Trebuchet MS" w:hAnsi="Trebuchet MS" w:cs="Times New Roman"/>
          <w:color w:val="000000"/>
          <w:sz w:val="22"/>
        </w:rPr>
        <w:t>deskowań</w:t>
      </w:r>
      <w:proofErr w:type="spellEnd"/>
      <w:r w:rsidRPr="00F27190">
        <w:rPr>
          <w:rFonts w:ascii="Trebuchet MS" w:hAnsi="Trebuchet MS" w:cs="Times New Roman"/>
          <w:color w:val="000000"/>
          <w:sz w:val="22"/>
        </w:rPr>
        <w:t xml:space="preserve"> można użyć desek z drzew iglastych III lub IV klasy. Minimalna grubość desek wynosi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32 mm.</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Deski powinny być jednostronnie strugane i przygotowane do łączenia na wpust i pióro. Styki,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gdzie nie można zastosować połączenia na pióro i wpust, należy uszczelnić taśmami z tworzyw</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sztucznych albo pianką. Należy zwrócić szczególną uwagę na uszczelnienie styków ścian z dnem</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deskowania oraz styków </w:t>
      </w:r>
      <w:proofErr w:type="spellStart"/>
      <w:r w:rsidRPr="00F27190">
        <w:rPr>
          <w:rFonts w:ascii="Trebuchet MS" w:hAnsi="Trebuchet MS" w:cs="Times New Roman"/>
          <w:color w:val="000000"/>
          <w:sz w:val="22"/>
        </w:rPr>
        <w:t>deskowań</w:t>
      </w:r>
      <w:proofErr w:type="spellEnd"/>
      <w:r w:rsidRPr="00F27190">
        <w:rPr>
          <w:rFonts w:ascii="Trebuchet MS" w:hAnsi="Trebuchet MS" w:cs="Times New Roman"/>
          <w:color w:val="000000"/>
          <w:sz w:val="22"/>
        </w:rPr>
        <w:t xml:space="preserve"> belek i poprzecznic.</w:t>
      </w:r>
      <w:r w:rsidR="007E1E91">
        <w:rPr>
          <w:rFonts w:ascii="Trebuchet MS" w:hAnsi="Trebuchet MS" w:cs="Times New Roman"/>
          <w:color w:val="000000"/>
          <w:sz w:val="22"/>
        </w:rPr>
        <w:t xml:space="preserve"> </w:t>
      </w:r>
      <w:proofErr w:type="spellStart"/>
      <w:r w:rsidRPr="00F27190">
        <w:rPr>
          <w:rFonts w:ascii="Trebuchet MS" w:hAnsi="Trebuchet MS" w:cs="Times New Roman"/>
          <w:color w:val="000000"/>
          <w:sz w:val="22"/>
        </w:rPr>
        <w:t>Sfazowania</w:t>
      </w:r>
      <w:proofErr w:type="spellEnd"/>
      <w:r w:rsidRPr="00F27190">
        <w:rPr>
          <w:rFonts w:ascii="Trebuchet MS" w:hAnsi="Trebuchet MS" w:cs="Times New Roman"/>
          <w:color w:val="000000"/>
          <w:sz w:val="22"/>
        </w:rPr>
        <w:t xml:space="preserve"> należy wykonywać zgodnie z dokumentacją projektową.</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Otwory w konstrukcji i</w:t>
      </w:r>
      <w:r w:rsidR="00DE64E2" w:rsidRPr="00F27190">
        <w:rPr>
          <w:rFonts w:ascii="Trebuchet MS" w:hAnsi="Trebuchet MS" w:cs="Times New Roman"/>
          <w:color w:val="000000"/>
          <w:sz w:val="22"/>
        </w:rPr>
        <w:t> </w:t>
      </w:r>
      <w:r w:rsidRPr="00F27190">
        <w:rPr>
          <w:rFonts w:ascii="Trebuchet MS" w:hAnsi="Trebuchet MS" w:cs="Times New Roman"/>
          <w:color w:val="000000"/>
          <w:sz w:val="22"/>
        </w:rPr>
        <w:t>osadzanie elementów typu odcinki rur, łączniki należy wykonać wg</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wymagań dokumentacji projektowej.</w:t>
      </w:r>
    </w:p>
    <w:p w:rsidR="000725E6" w:rsidRPr="00F27190" w:rsidRDefault="000725E6" w:rsidP="000E3DE8">
      <w:pPr>
        <w:spacing w:after="120"/>
        <w:ind w:firstLine="708"/>
        <w:rPr>
          <w:rFonts w:ascii="Trebuchet MS" w:hAnsi="Trebuchet MS" w:cs="Times New Roman"/>
          <w:b/>
          <w:bCs/>
          <w:color w:val="000000"/>
          <w:sz w:val="22"/>
        </w:rPr>
      </w:pPr>
      <w:r w:rsidRPr="00F27190">
        <w:rPr>
          <w:rFonts w:ascii="Trebuchet MS" w:hAnsi="Trebuchet MS" w:cs="Times New Roman"/>
          <w:b/>
          <w:bCs/>
          <w:color w:val="000000"/>
          <w:sz w:val="22"/>
        </w:rPr>
        <w:t>Badania kontrolne betonu</w:t>
      </w:r>
    </w:p>
    <w:p w:rsidR="000725E6" w:rsidRPr="00F27190" w:rsidRDefault="000725E6" w:rsidP="007E1E91">
      <w:pPr>
        <w:spacing w:after="120"/>
        <w:ind w:firstLine="708"/>
        <w:jc w:val="both"/>
        <w:rPr>
          <w:rFonts w:ascii="Trebuchet MS" w:hAnsi="Trebuchet MS" w:cs="Times New Roman"/>
          <w:color w:val="000000"/>
          <w:sz w:val="22"/>
        </w:rPr>
      </w:pPr>
      <w:r w:rsidRPr="00F27190">
        <w:rPr>
          <w:rFonts w:ascii="Trebuchet MS" w:hAnsi="Trebuchet MS" w:cs="Times New Roman"/>
          <w:color w:val="000000"/>
          <w:sz w:val="22"/>
        </w:rPr>
        <w:t>Dla określenia wytrzymałości betonu wbudowanego w konstrukcję należy w trakcie betonowania</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pobierać próbki kontrolne w postaci kostek sześciennych o boku 15 cm w</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liczbie nie mniejszej</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niż:</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xml:space="preserve">– 1 próbka na 100 </w:t>
      </w:r>
      <w:proofErr w:type="spellStart"/>
      <w:r w:rsidRPr="00F27190">
        <w:rPr>
          <w:rFonts w:ascii="Trebuchet MS" w:hAnsi="Trebuchet MS" w:cs="Times New Roman"/>
          <w:color w:val="000000"/>
          <w:sz w:val="22"/>
        </w:rPr>
        <w:t>zarobów</w:t>
      </w:r>
      <w:proofErr w:type="spellEnd"/>
      <w:r w:rsidRPr="00F27190">
        <w:rPr>
          <w:rFonts w:ascii="Trebuchet MS" w:hAnsi="Trebuchet MS" w:cs="Times New Roman"/>
          <w:color w:val="000000"/>
          <w:sz w:val="22"/>
        </w:rPr>
        <w:t>,</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1 próbka na 50 m3 betonu,</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3 próbki na dobę,</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6 próbek na partię betonu.</w:t>
      </w:r>
    </w:p>
    <w:p w:rsidR="0096743B"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Próbki pobiera się losowo po jednej, równomiernie w okresie betonowania, a następnie</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przechowuje się, przygotowuje i bada w okresie 28 dni zgodnie z normą PN-B-06250.</w:t>
      </w:r>
      <w:r w:rsidR="0096743B">
        <w:rPr>
          <w:rFonts w:ascii="Trebuchet MS" w:hAnsi="Trebuchet MS" w:cs="Times New Roman"/>
          <w:color w:val="000000"/>
          <w:sz w:val="22"/>
        </w:rPr>
        <w:t xml:space="preserve"> </w:t>
      </w:r>
    </w:p>
    <w:p w:rsidR="007E1E91"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Jeżeli próbki pobrane i badane jak wyżej wykażą wytrzymałość niższą od przewidzianej dla danej</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klasy betonu, należy przeprowadzić badania próbek wyciętych z konstrukcji.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Jeżeli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wyniki tych badań będą pozytywne, to beton należy uznać za odpowiadający wymaganej</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klasie betonu.</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W przypadku niespełnienia warunków wytrzymałości betonu na ściskanie po 28 dniach</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dojrzewania, dopuszcza się w uzasadnionych przypadkach, za zgodą Inspektora nadzoru,</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spełnienie tego warunku w okresie późniejszym, lecz nie dłuższym niż 90 dni.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Dopuszcza się pobieranie dodatkowych próbek i badanie wytrzymałości betonu na ściskanie w</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okresie krótszym niż od 28 dni.</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 xml:space="preserve">Dla określenia nasiąkliwości betonu należy pobrać przy </w:t>
      </w:r>
      <w:r w:rsidRPr="00F27190">
        <w:rPr>
          <w:rFonts w:ascii="Trebuchet MS" w:hAnsi="Trebuchet MS" w:cs="Times New Roman"/>
          <w:color w:val="000000"/>
          <w:sz w:val="22"/>
        </w:rPr>
        <w:lastRenderedPageBreak/>
        <w:t>stanowisku betonowania co najmniej</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jeden raz w okresie betonowania obiektu oraz każdorazowo przy zmianie składników betonu,</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sposobu układania i zagęszczania po 3 próbki o kształcie regularnym lub po 5 próbek o kształcie</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nieregularnym, zgodnie z normą PN-EN 206-1:2003.</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Próbki trzeba przechowywać w warunkach laboratoryjnych i badać w okresie 28 dni zgodnie</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z normą PN-EN 206-1:2003.</w:t>
      </w:r>
      <w:r w:rsidR="007E1E91">
        <w:rPr>
          <w:rFonts w:ascii="Trebuchet MS" w:hAnsi="Trebuchet MS" w:cs="Times New Roman"/>
          <w:color w:val="000000"/>
          <w:sz w:val="22"/>
        </w:rPr>
        <w:t xml:space="preserve"> </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Nasiąkliwość zaleca się również badać na próbkach wyciętych z konstrukcji.</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Dla określenia mrozoodporności betonu należy pobrać przy stanowisku betonowania co</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najmniej jeden raz w okresie betonowania obiektu oraz każdorazowo przy zmianie</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składników 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sposobu wykonywania betonu po 12 próbek regularnych o minimalnym wymiarze boku lub</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średnicy próbki 100 mm. Próbki należy przechowywać w warunkach laboratoryjnych i badać w</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okresie 90 dni zgodnie z normą PN-EN 206-1:2003.</w:t>
      </w:r>
    </w:p>
    <w:p w:rsidR="000725E6" w:rsidRPr="00F27190" w:rsidRDefault="000725E6" w:rsidP="007E1E91">
      <w:pPr>
        <w:spacing w:after="120"/>
        <w:jc w:val="both"/>
        <w:rPr>
          <w:rFonts w:ascii="Trebuchet MS" w:hAnsi="Trebuchet MS" w:cs="Times New Roman"/>
          <w:color w:val="000000"/>
          <w:sz w:val="22"/>
        </w:rPr>
      </w:pPr>
      <w:r w:rsidRPr="00F27190">
        <w:rPr>
          <w:rFonts w:ascii="Trebuchet MS" w:hAnsi="Trebuchet MS" w:cs="Times New Roman"/>
          <w:color w:val="000000"/>
          <w:sz w:val="22"/>
        </w:rPr>
        <w:t>Zaleca się badać mrozoodporność na próbkach wyciętych z konstrukcji.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reprezentujących daną partię betonu może być zmniejszona do 6, a badanie należy</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przeprowadzić w okresie 28 dni.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Wymagany stopień wodoszczelności sprawdza się, pobierając co najmniej jeden raz w okresie</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betonowania obiektu oraz każdorazowo przy zmianie składników i sposobu wykonywania betonu</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po 6 próbek regularnych o grubości nie większej niż 160 mm </w:t>
      </w:r>
      <w:r w:rsidR="0096743B">
        <w:rPr>
          <w:rFonts w:ascii="Trebuchet MS" w:hAnsi="Trebuchet MS" w:cs="Times New Roman"/>
          <w:color w:val="000000"/>
          <w:sz w:val="22"/>
        </w:rPr>
        <w:br/>
      </w:r>
      <w:r w:rsidRPr="00F27190">
        <w:rPr>
          <w:rFonts w:ascii="Trebuchet MS" w:hAnsi="Trebuchet MS" w:cs="Times New Roman"/>
          <w:color w:val="000000"/>
          <w:sz w:val="22"/>
        </w:rPr>
        <w:t>i minimalnym wymiarze boku lub</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średnicy 100 mm.</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 xml:space="preserve">Próbki przechowywać należy </w:t>
      </w:r>
      <w:r w:rsidR="0096743B">
        <w:rPr>
          <w:rFonts w:ascii="Trebuchet MS" w:hAnsi="Trebuchet MS" w:cs="Times New Roman"/>
          <w:color w:val="000000"/>
          <w:sz w:val="22"/>
        </w:rPr>
        <w:br/>
      </w:r>
      <w:r w:rsidRPr="00F27190">
        <w:rPr>
          <w:rFonts w:ascii="Trebuchet MS" w:hAnsi="Trebuchet MS" w:cs="Times New Roman"/>
          <w:color w:val="000000"/>
          <w:sz w:val="22"/>
        </w:rPr>
        <w:t>w warunkach laboratoryjnych i badać w okresie 28 dni wg normy</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PN-EN 206-1:2003.</w:t>
      </w:r>
    </w:p>
    <w:p w:rsidR="000725E6" w:rsidRPr="00F27190" w:rsidRDefault="000725E6" w:rsidP="006F5F58">
      <w:pPr>
        <w:spacing w:after="120"/>
        <w:jc w:val="both"/>
        <w:rPr>
          <w:rFonts w:ascii="Trebuchet MS" w:hAnsi="Trebuchet MS" w:cs="Times New Roman"/>
          <w:color w:val="000000"/>
          <w:sz w:val="22"/>
        </w:rPr>
      </w:pPr>
      <w:r w:rsidRPr="00F27190">
        <w:rPr>
          <w:rFonts w:ascii="Trebuchet MS" w:hAnsi="Trebuchet MS" w:cs="Times New Roman"/>
          <w:color w:val="000000"/>
          <w:sz w:val="22"/>
        </w:rPr>
        <w:t>Dopuszcza się badanie wodoszczelności na próbkach wyciętych z konstrukcji.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Na Wykonawcy spoczywa obowiązek zapewnienia wykonania badań laboratoryjnych (przez</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własne laboratoria lub inne uprawnione) przewidzianych normą PN-B-06250, a także</w:t>
      </w:r>
      <w:r w:rsidR="007E1E91">
        <w:rPr>
          <w:rFonts w:ascii="Trebuchet MS" w:hAnsi="Trebuchet MS" w:cs="Times New Roman"/>
          <w:color w:val="000000"/>
          <w:sz w:val="22"/>
        </w:rPr>
        <w:t xml:space="preserve"> </w:t>
      </w:r>
      <w:r w:rsidRPr="00F27190">
        <w:rPr>
          <w:rFonts w:ascii="Trebuchet MS" w:hAnsi="Trebuchet MS" w:cs="Times New Roman"/>
          <w:color w:val="000000"/>
          <w:sz w:val="22"/>
        </w:rPr>
        <w:t>gromadzenie, przechowywanie i okazywanie Inspektorowi nadzoru wszystkich wyników badań</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dotyczących jakości betonu i stosowanych materiałów.</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Jeżeli beton poddany jest specjalnym zabiegom technologicznym, należy opracować plan</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kontroli jakości betonu dostosowany do wymagań technologii produkcji. W planie kontroli</w:t>
      </w:r>
      <w:r w:rsidR="00DE64E2" w:rsidRPr="00F27190">
        <w:rPr>
          <w:rFonts w:ascii="Trebuchet MS" w:hAnsi="Trebuchet MS" w:cs="Times New Roman"/>
          <w:color w:val="000000"/>
          <w:sz w:val="22"/>
        </w:rPr>
        <w:t xml:space="preserve"> </w:t>
      </w:r>
      <w:r w:rsidRPr="00F27190">
        <w:rPr>
          <w:rFonts w:ascii="Trebuchet MS" w:hAnsi="Trebuchet MS" w:cs="Times New Roman"/>
          <w:color w:val="000000"/>
          <w:sz w:val="22"/>
        </w:rPr>
        <w:t>powinny być uwzględnione badania przewidziane aktualną normą i niniejszą ST oraz ewentualnie</w:t>
      </w:r>
      <w:r w:rsidR="006F5F58">
        <w:rPr>
          <w:rFonts w:ascii="Trebuchet MS" w:hAnsi="Trebuchet MS" w:cs="Times New Roman"/>
          <w:color w:val="000000"/>
          <w:sz w:val="22"/>
        </w:rPr>
        <w:t xml:space="preserve"> </w:t>
      </w:r>
      <w:r w:rsidRPr="00F27190">
        <w:rPr>
          <w:rFonts w:ascii="Trebuchet MS" w:hAnsi="Trebuchet MS" w:cs="Times New Roman"/>
          <w:color w:val="000000"/>
          <w:sz w:val="22"/>
        </w:rPr>
        <w:t>inne, konieczne do potwierdzenia prawidłowości zastosowanych zabiegów technologicznych.</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Badania powinny obejmować:</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badanie składników betonu,</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badanie mieszanki betonowej,</w:t>
      </w:r>
    </w:p>
    <w:p w:rsidR="000725E6" w:rsidRPr="00F27190" w:rsidRDefault="000725E6" w:rsidP="00F27190">
      <w:pPr>
        <w:spacing w:after="120"/>
        <w:rPr>
          <w:rFonts w:ascii="Trebuchet MS" w:hAnsi="Trebuchet MS" w:cs="Times New Roman"/>
          <w:color w:val="000000"/>
          <w:sz w:val="22"/>
        </w:rPr>
      </w:pPr>
      <w:r w:rsidRPr="00F27190">
        <w:rPr>
          <w:rFonts w:ascii="Trebuchet MS" w:hAnsi="Trebuchet MS" w:cs="Times New Roman"/>
          <w:color w:val="000000"/>
          <w:sz w:val="22"/>
        </w:rPr>
        <w:t>– badanie betonu.</w:t>
      </w:r>
    </w:p>
    <w:p w:rsidR="002A4416" w:rsidRPr="003F22FA" w:rsidRDefault="002A4416" w:rsidP="00F27190">
      <w:pPr>
        <w:spacing w:after="120"/>
        <w:rPr>
          <w:rFonts w:ascii="Trebuchet MS" w:hAnsi="Trebuchet MS" w:cs="Times New Roman"/>
          <w:b/>
          <w:color w:val="000000"/>
          <w:sz w:val="22"/>
        </w:rPr>
      </w:pPr>
    </w:p>
    <w:p w:rsidR="002A4416" w:rsidRPr="003F22FA" w:rsidRDefault="00052A1C" w:rsidP="00F27190">
      <w:pPr>
        <w:pStyle w:val="Nagwek2"/>
        <w:spacing w:before="0" w:after="120"/>
        <w:rPr>
          <w:rFonts w:ascii="Trebuchet MS" w:hAnsi="Trebuchet MS"/>
          <w:b/>
          <w:sz w:val="22"/>
          <w:szCs w:val="22"/>
        </w:rPr>
      </w:pPr>
      <w:bookmarkStart w:id="22" w:name="_Toc36209973"/>
      <w:r w:rsidRPr="003F22FA">
        <w:rPr>
          <w:rFonts w:ascii="Trebuchet MS" w:hAnsi="Trebuchet MS"/>
          <w:b/>
          <w:sz w:val="22"/>
          <w:szCs w:val="22"/>
        </w:rPr>
        <w:lastRenderedPageBreak/>
        <w:t>10.4. Ż</w:t>
      </w:r>
      <w:r w:rsidR="000E3DE8">
        <w:rPr>
          <w:rFonts w:ascii="Trebuchet MS" w:hAnsi="Trebuchet MS"/>
          <w:b/>
          <w:sz w:val="22"/>
          <w:szCs w:val="22"/>
        </w:rPr>
        <w:t>ywice epoksydowe</w:t>
      </w:r>
      <w:bookmarkEnd w:id="22"/>
    </w:p>
    <w:p w:rsidR="002A4416" w:rsidRPr="00F27190" w:rsidRDefault="002A4416" w:rsidP="000E3DE8">
      <w:pPr>
        <w:spacing w:after="120"/>
        <w:ind w:firstLine="708"/>
        <w:rPr>
          <w:rFonts w:ascii="Trebuchet MS" w:hAnsi="Trebuchet MS" w:cs="Times New Roman"/>
          <w:b/>
          <w:sz w:val="22"/>
        </w:rPr>
      </w:pPr>
      <w:bookmarkStart w:id="23" w:name="_Toc260314068"/>
      <w:r w:rsidRPr="00F27190">
        <w:rPr>
          <w:rFonts w:ascii="Trebuchet MS" w:hAnsi="Trebuchet MS" w:cs="Times New Roman"/>
          <w:b/>
          <w:sz w:val="22"/>
        </w:rPr>
        <w:t>Powłoki zabezpieczające beton</w:t>
      </w:r>
      <w:bookmarkEnd w:id="23"/>
    </w:p>
    <w:p w:rsidR="002A4416" w:rsidRPr="00F27190" w:rsidRDefault="002A4416" w:rsidP="006F5F58">
      <w:pPr>
        <w:spacing w:after="120"/>
        <w:ind w:firstLine="708"/>
        <w:jc w:val="both"/>
        <w:rPr>
          <w:rFonts w:ascii="Trebuchet MS" w:hAnsi="Trebuchet MS" w:cs="Times New Roman"/>
          <w:sz w:val="22"/>
        </w:rPr>
      </w:pPr>
      <w:r w:rsidRPr="00F27190">
        <w:rPr>
          <w:rFonts w:ascii="Trebuchet MS" w:hAnsi="Trebuchet MS" w:cs="Times New Roman"/>
          <w:sz w:val="22"/>
        </w:rPr>
        <w:t>Do wykonania powłok zabezpieczających beton przewidziano następujące</w:t>
      </w:r>
      <w:r w:rsidR="006F5F58">
        <w:rPr>
          <w:rFonts w:ascii="Trebuchet MS" w:hAnsi="Trebuchet MS" w:cs="Times New Roman"/>
          <w:sz w:val="22"/>
        </w:rPr>
        <w:t xml:space="preserve"> </w:t>
      </w:r>
      <w:r w:rsidRPr="00F27190">
        <w:rPr>
          <w:rFonts w:ascii="Trebuchet MS" w:hAnsi="Trebuchet MS" w:cs="Times New Roman"/>
          <w:sz w:val="22"/>
        </w:rPr>
        <w:t>materiału:</w:t>
      </w:r>
    </w:p>
    <w:p w:rsidR="002A4416" w:rsidRPr="00F27190" w:rsidRDefault="002A4416" w:rsidP="000E3DE8">
      <w:pPr>
        <w:spacing w:after="120"/>
        <w:ind w:firstLine="708"/>
        <w:rPr>
          <w:rFonts w:ascii="Trebuchet MS" w:hAnsi="Trebuchet MS" w:cs="Times New Roman"/>
          <w:b/>
          <w:sz w:val="22"/>
        </w:rPr>
      </w:pPr>
      <w:bookmarkStart w:id="24" w:name="_Toc260314069"/>
      <w:r w:rsidRPr="00F27190">
        <w:rPr>
          <w:rFonts w:ascii="Trebuchet MS" w:hAnsi="Trebuchet MS" w:cs="Times New Roman"/>
          <w:b/>
          <w:sz w:val="22"/>
        </w:rPr>
        <w:t>Szpachlówka epoksydowo - cementowa</w:t>
      </w:r>
      <w:bookmarkEnd w:id="24"/>
    </w:p>
    <w:p w:rsidR="002A4416" w:rsidRPr="00F27190" w:rsidRDefault="002A4416" w:rsidP="000E3DE8">
      <w:pPr>
        <w:spacing w:after="120"/>
        <w:ind w:firstLine="708"/>
        <w:rPr>
          <w:rFonts w:ascii="Trebuchet MS" w:hAnsi="Trebuchet MS" w:cs="Times New Roman"/>
          <w:sz w:val="22"/>
        </w:rPr>
      </w:pPr>
      <w:r w:rsidRPr="00F27190">
        <w:rPr>
          <w:rFonts w:ascii="Trebuchet MS" w:hAnsi="Trebuchet MS" w:cs="Times New Roman"/>
          <w:sz w:val="22"/>
        </w:rPr>
        <w:t>Szpachlówka o wysokiej odporności chemicznej i następujących parametrach:</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wytrzymałość na ściskanie ≥ 35MPa</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wytrzymałość na zginanie ≥ 6MPa</w:t>
      </w:r>
    </w:p>
    <w:p w:rsidR="002A4416" w:rsidRPr="00F27190" w:rsidRDefault="002A4416" w:rsidP="00F27190">
      <w:pPr>
        <w:pStyle w:val="Wypunktowanie"/>
        <w:spacing w:after="120" w:line="360" w:lineRule="auto"/>
        <w:jc w:val="left"/>
        <w:rPr>
          <w:rFonts w:ascii="Trebuchet MS" w:hAnsi="Trebuchet MS"/>
          <w:sz w:val="22"/>
          <w:szCs w:val="22"/>
        </w:rPr>
      </w:pPr>
      <w:proofErr w:type="spellStart"/>
      <w:r w:rsidRPr="00F27190">
        <w:rPr>
          <w:rFonts w:ascii="Trebuchet MS" w:hAnsi="Trebuchet MS"/>
          <w:sz w:val="22"/>
          <w:szCs w:val="22"/>
        </w:rPr>
        <w:t>pczyczepność</w:t>
      </w:r>
      <w:proofErr w:type="spellEnd"/>
      <w:r w:rsidRPr="00F27190">
        <w:rPr>
          <w:rFonts w:ascii="Trebuchet MS" w:hAnsi="Trebuchet MS"/>
          <w:sz w:val="22"/>
          <w:szCs w:val="22"/>
        </w:rPr>
        <w:t xml:space="preserve"> do podłoża ≥ 2MPa</w:t>
      </w:r>
    </w:p>
    <w:p w:rsidR="002A4416" w:rsidRPr="00F27190" w:rsidRDefault="002A4416" w:rsidP="00F27190">
      <w:pPr>
        <w:pStyle w:val="Wypunktowanie"/>
        <w:spacing w:after="120" w:line="360" w:lineRule="auto"/>
        <w:jc w:val="left"/>
        <w:rPr>
          <w:rFonts w:ascii="Trebuchet MS" w:hAnsi="Trebuchet MS"/>
          <w:sz w:val="22"/>
          <w:szCs w:val="22"/>
        </w:rPr>
      </w:pPr>
      <w:proofErr w:type="spellStart"/>
      <w:r w:rsidRPr="00F27190">
        <w:rPr>
          <w:rFonts w:ascii="Trebuchet MS" w:hAnsi="Trebuchet MS"/>
          <w:sz w:val="22"/>
          <w:szCs w:val="22"/>
        </w:rPr>
        <w:t>paroprzepuszczalność</w:t>
      </w:r>
      <w:proofErr w:type="spellEnd"/>
      <w:r w:rsidRPr="00F27190">
        <w:rPr>
          <w:rFonts w:ascii="Trebuchet MS" w:hAnsi="Trebuchet MS"/>
          <w:sz w:val="22"/>
          <w:szCs w:val="22"/>
        </w:rPr>
        <w:t>.</w:t>
      </w:r>
    </w:p>
    <w:p w:rsidR="002A4416" w:rsidRPr="00F27190" w:rsidRDefault="002A4416" w:rsidP="000E3DE8">
      <w:pPr>
        <w:spacing w:after="120"/>
        <w:ind w:firstLine="708"/>
        <w:rPr>
          <w:rFonts w:ascii="Trebuchet MS" w:hAnsi="Trebuchet MS" w:cs="Times New Roman"/>
          <w:b/>
          <w:sz w:val="22"/>
        </w:rPr>
      </w:pPr>
      <w:bookmarkStart w:id="25" w:name="_Toc260314070"/>
      <w:r w:rsidRPr="00F27190">
        <w:rPr>
          <w:rFonts w:ascii="Trebuchet MS" w:hAnsi="Trebuchet MS" w:cs="Times New Roman"/>
          <w:b/>
          <w:sz w:val="22"/>
        </w:rPr>
        <w:t>Żywica epoksydowa</w:t>
      </w:r>
      <w:bookmarkEnd w:id="25"/>
    </w:p>
    <w:p w:rsidR="002A4416" w:rsidRPr="00F27190" w:rsidRDefault="002A4416" w:rsidP="003E2EFE">
      <w:pPr>
        <w:spacing w:after="120"/>
        <w:ind w:firstLine="708"/>
        <w:jc w:val="both"/>
        <w:rPr>
          <w:rFonts w:ascii="Trebuchet MS" w:hAnsi="Trebuchet MS" w:cs="Times New Roman"/>
          <w:sz w:val="22"/>
        </w:rPr>
      </w:pPr>
      <w:r w:rsidRPr="00F27190">
        <w:rPr>
          <w:rFonts w:ascii="Trebuchet MS" w:hAnsi="Trebuchet MS" w:cs="Times New Roman"/>
          <w:sz w:val="22"/>
        </w:rPr>
        <w:t>Bezrozpuszczalnikowa dwuskładnikowa żywica epoksydowa o następujących</w:t>
      </w:r>
      <w:r w:rsidR="003E2EFE">
        <w:rPr>
          <w:rFonts w:ascii="Trebuchet MS" w:hAnsi="Trebuchet MS" w:cs="Times New Roman"/>
          <w:sz w:val="22"/>
        </w:rPr>
        <w:t xml:space="preserve"> </w:t>
      </w:r>
      <w:r w:rsidRPr="00F27190">
        <w:rPr>
          <w:rFonts w:ascii="Trebuchet MS" w:hAnsi="Trebuchet MS" w:cs="Times New Roman"/>
          <w:sz w:val="22"/>
        </w:rPr>
        <w:t>właściwościach:</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duża odporność chemiczna </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przyczepność do podłoża ≥ 1.5 </w:t>
      </w:r>
      <w:proofErr w:type="spellStart"/>
      <w:r w:rsidRPr="00F27190">
        <w:rPr>
          <w:rFonts w:ascii="Trebuchet MS" w:hAnsi="Trebuchet MS"/>
          <w:sz w:val="22"/>
          <w:szCs w:val="22"/>
        </w:rPr>
        <w:t>MPa</w:t>
      </w:r>
      <w:proofErr w:type="spellEnd"/>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wytrzymałość na rozciąganie przy zginaniu ≥40 </w:t>
      </w:r>
      <w:proofErr w:type="spellStart"/>
      <w:r w:rsidRPr="00F27190">
        <w:rPr>
          <w:rFonts w:ascii="Trebuchet MS" w:hAnsi="Trebuchet MS"/>
          <w:sz w:val="22"/>
          <w:szCs w:val="22"/>
        </w:rPr>
        <w:t>MPa</w:t>
      </w:r>
      <w:proofErr w:type="spellEnd"/>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wytrzymałość na ściskanie ≥ 60MPa</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odporność na ścieranie i uderzenia mechaniczne</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odporność na warunki atmosferyczne i UV.</w:t>
      </w:r>
    </w:p>
    <w:p w:rsidR="002A4416" w:rsidRPr="00F27190" w:rsidRDefault="002A4416" w:rsidP="000E3DE8">
      <w:pPr>
        <w:spacing w:after="120"/>
        <w:ind w:firstLine="708"/>
        <w:rPr>
          <w:rFonts w:ascii="Trebuchet MS" w:hAnsi="Trebuchet MS" w:cs="Times New Roman"/>
          <w:b/>
          <w:sz w:val="22"/>
        </w:rPr>
      </w:pPr>
      <w:bookmarkStart w:id="26" w:name="_Toc260314071"/>
      <w:r w:rsidRPr="00F27190">
        <w:rPr>
          <w:rFonts w:ascii="Trebuchet MS" w:hAnsi="Trebuchet MS" w:cs="Times New Roman"/>
          <w:b/>
          <w:sz w:val="22"/>
        </w:rPr>
        <w:t>Żywica epoksydowo - bitumiczna</w:t>
      </w:r>
      <w:bookmarkEnd w:id="26"/>
    </w:p>
    <w:p w:rsidR="002A4416" w:rsidRPr="00F27190" w:rsidRDefault="002A4416" w:rsidP="003E2EFE">
      <w:pPr>
        <w:spacing w:after="120"/>
        <w:ind w:firstLine="708"/>
        <w:jc w:val="both"/>
        <w:rPr>
          <w:rFonts w:ascii="Trebuchet MS" w:hAnsi="Trebuchet MS" w:cs="Times New Roman"/>
          <w:sz w:val="22"/>
        </w:rPr>
      </w:pPr>
      <w:r w:rsidRPr="00F27190">
        <w:rPr>
          <w:rFonts w:ascii="Trebuchet MS" w:hAnsi="Trebuchet MS" w:cs="Times New Roman"/>
          <w:sz w:val="22"/>
        </w:rPr>
        <w:t>Dwuskładnikowa kompozycja, produkowana na bazie modyfikowanej bitumami żywicy epoksydowej o następujących właściwościach.</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odporność chemiczna – odporna na środowisko ścieków w zakresie </w:t>
      </w:r>
      <w:proofErr w:type="spellStart"/>
      <w:r w:rsidRPr="00F27190">
        <w:rPr>
          <w:rFonts w:ascii="Trebuchet MS" w:hAnsi="Trebuchet MS"/>
          <w:sz w:val="22"/>
          <w:szCs w:val="22"/>
        </w:rPr>
        <w:t>ph</w:t>
      </w:r>
      <w:proofErr w:type="spellEnd"/>
      <w:r w:rsidRPr="00F27190">
        <w:rPr>
          <w:rFonts w:ascii="Trebuchet MS" w:hAnsi="Trebuchet MS"/>
          <w:sz w:val="22"/>
          <w:szCs w:val="22"/>
        </w:rPr>
        <w:t xml:space="preserve"> – 4-13, oraz na  siarkowodór. </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przyczepność do podłoża ≥1.5 </w:t>
      </w:r>
      <w:proofErr w:type="spellStart"/>
      <w:r w:rsidRPr="00F27190">
        <w:rPr>
          <w:rFonts w:ascii="Trebuchet MS" w:hAnsi="Trebuchet MS"/>
          <w:sz w:val="22"/>
          <w:szCs w:val="22"/>
        </w:rPr>
        <w:t>MPa</w:t>
      </w:r>
      <w:proofErr w:type="spellEnd"/>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 xml:space="preserve">wytrzymałość na rozciąganie ≥ 10 </w:t>
      </w:r>
      <w:proofErr w:type="spellStart"/>
      <w:r w:rsidRPr="00F27190">
        <w:rPr>
          <w:rFonts w:ascii="Trebuchet MS" w:hAnsi="Trebuchet MS"/>
          <w:sz w:val="22"/>
          <w:szCs w:val="22"/>
        </w:rPr>
        <w:t>MPa</w:t>
      </w:r>
      <w:proofErr w:type="spellEnd"/>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przepuszczalność wody pod zwiększonym ciśnieniem w zakresie 72h ≥ 0.6MPa</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elastyczność – zdolność do przenoszenia rys ≥ 0.3 mm</w:t>
      </w:r>
    </w:p>
    <w:p w:rsidR="002A4416" w:rsidRPr="00F27190"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t>możliwość nakładania na wilgotne podłoże</w:t>
      </w:r>
    </w:p>
    <w:p w:rsidR="002A4416" w:rsidRDefault="002A4416" w:rsidP="00F27190">
      <w:pPr>
        <w:pStyle w:val="Wypunktowanie"/>
        <w:spacing w:after="120" w:line="360" w:lineRule="auto"/>
        <w:jc w:val="left"/>
        <w:rPr>
          <w:rFonts w:ascii="Trebuchet MS" w:hAnsi="Trebuchet MS"/>
          <w:sz w:val="22"/>
          <w:szCs w:val="22"/>
        </w:rPr>
      </w:pPr>
      <w:r w:rsidRPr="00F27190">
        <w:rPr>
          <w:rFonts w:ascii="Trebuchet MS" w:hAnsi="Trebuchet MS"/>
          <w:sz w:val="22"/>
          <w:szCs w:val="22"/>
        </w:rPr>
        <w:lastRenderedPageBreak/>
        <w:t>odporność na ścieranie i uderzenia mechaniczne.</w:t>
      </w:r>
    </w:p>
    <w:p w:rsidR="002556A9" w:rsidRDefault="002556A9" w:rsidP="002556A9">
      <w:pPr>
        <w:pStyle w:val="Wypunktowanie"/>
        <w:numPr>
          <w:ilvl w:val="0"/>
          <w:numId w:val="0"/>
        </w:numPr>
        <w:spacing w:after="120" w:line="360" w:lineRule="auto"/>
        <w:jc w:val="left"/>
        <w:rPr>
          <w:rFonts w:ascii="Trebuchet MS" w:hAnsi="Trebuchet MS"/>
          <w:sz w:val="22"/>
          <w:szCs w:val="22"/>
        </w:rPr>
      </w:pPr>
    </w:p>
    <w:p w:rsidR="002556A9" w:rsidRPr="00F27190" w:rsidRDefault="002556A9" w:rsidP="002556A9">
      <w:pPr>
        <w:pStyle w:val="Wypunktowanie"/>
        <w:numPr>
          <w:ilvl w:val="0"/>
          <w:numId w:val="0"/>
        </w:numPr>
        <w:spacing w:after="120" w:line="360" w:lineRule="auto"/>
        <w:jc w:val="left"/>
        <w:rPr>
          <w:rFonts w:ascii="Trebuchet MS" w:hAnsi="Trebuchet MS"/>
          <w:sz w:val="22"/>
          <w:szCs w:val="22"/>
        </w:rPr>
      </w:pPr>
      <w:r>
        <w:rPr>
          <w:rFonts w:ascii="Trebuchet MS" w:hAnsi="Trebuchet MS"/>
          <w:sz w:val="22"/>
          <w:szCs w:val="22"/>
        </w:rPr>
        <w:t xml:space="preserve">Specyfikacja dopuszcza zmianę materiału z jakiego zostanie wykonana powłoka </w:t>
      </w:r>
      <w:proofErr w:type="spellStart"/>
      <w:r>
        <w:rPr>
          <w:rFonts w:ascii="Trebuchet MS" w:hAnsi="Trebuchet MS"/>
          <w:sz w:val="22"/>
          <w:szCs w:val="22"/>
        </w:rPr>
        <w:t>hydroizolacyjna</w:t>
      </w:r>
      <w:proofErr w:type="spellEnd"/>
      <w:r>
        <w:rPr>
          <w:rFonts w:ascii="Trebuchet MS" w:hAnsi="Trebuchet MS"/>
          <w:sz w:val="22"/>
          <w:szCs w:val="22"/>
        </w:rPr>
        <w:t xml:space="preserve">. Jednakże musi ona zostać zatwierdzona przez Inspektora Nadzoru Inwestorskiego. Powyższe wymogi przedstawiono dla powłoki z żywicy epoksydowej. </w:t>
      </w:r>
    </w:p>
    <w:p w:rsidR="002A4416" w:rsidRPr="003F22FA" w:rsidRDefault="002A4416" w:rsidP="00F27190">
      <w:pPr>
        <w:pStyle w:val="Wypunktowanie"/>
        <w:numPr>
          <w:ilvl w:val="0"/>
          <w:numId w:val="0"/>
        </w:numPr>
        <w:spacing w:after="120" w:line="360" w:lineRule="auto"/>
        <w:ind w:left="1211"/>
        <w:jc w:val="left"/>
        <w:rPr>
          <w:rFonts w:ascii="Trebuchet MS" w:hAnsi="Trebuchet MS"/>
          <w:b/>
          <w:sz w:val="22"/>
          <w:szCs w:val="22"/>
        </w:rPr>
      </w:pPr>
    </w:p>
    <w:p w:rsidR="002A4416" w:rsidRPr="003F22FA" w:rsidRDefault="00052A1C" w:rsidP="00F27190">
      <w:pPr>
        <w:pStyle w:val="Nagwek2"/>
        <w:spacing w:before="0" w:after="120"/>
        <w:rPr>
          <w:rFonts w:ascii="Trebuchet MS" w:hAnsi="Trebuchet MS"/>
          <w:b/>
          <w:sz w:val="22"/>
          <w:szCs w:val="22"/>
        </w:rPr>
      </w:pPr>
      <w:bookmarkStart w:id="27" w:name="_Toc36209974"/>
      <w:r w:rsidRPr="003F22FA">
        <w:rPr>
          <w:rFonts w:ascii="Trebuchet MS" w:hAnsi="Trebuchet MS"/>
          <w:b/>
          <w:sz w:val="22"/>
          <w:szCs w:val="22"/>
        </w:rPr>
        <w:t>10.5 P</w:t>
      </w:r>
      <w:r w:rsidR="000E3DE8">
        <w:rPr>
          <w:rFonts w:ascii="Trebuchet MS" w:hAnsi="Trebuchet MS"/>
          <w:b/>
          <w:sz w:val="22"/>
          <w:szCs w:val="22"/>
        </w:rPr>
        <w:t>łyty granitowe</w:t>
      </w:r>
      <w:bookmarkEnd w:id="27"/>
      <w:r w:rsidRPr="003F22FA">
        <w:rPr>
          <w:rFonts w:ascii="Trebuchet MS" w:hAnsi="Trebuchet MS"/>
          <w:b/>
          <w:sz w:val="22"/>
          <w:szCs w:val="22"/>
        </w:rPr>
        <w:t xml:space="preserve"> </w:t>
      </w:r>
    </w:p>
    <w:p w:rsidR="002556A9" w:rsidRDefault="003E2EFE" w:rsidP="002556A9">
      <w:pPr>
        <w:spacing w:after="120"/>
        <w:ind w:firstLine="708"/>
        <w:jc w:val="both"/>
        <w:rPr>
          <w:rFonts w:ascii="Trebuchet MS" w:hAnsi="Trebuchet MS"/>
          <w:sz w:val="22"/>
        </w:rPr>
      </w:pPr>
      <w:r>
        <w:rPr>
          <w:rFonts w:ascii="Trebuchet MS" w:hAnsi="Trebuchet MS"/>
          <w:sz w:val="22"/>
        </w:rPr>
        <w:t>Do wykonania nawierzchni granitowych fontanny należy z</w:t>
      </w:r>
      <w:r w:rsidR="002A4416" w:rsidRPr="00F27190">
        <w:rPr>
          <w:rFonts w:ascii="Trebuchet MS" w:hAnsi="Trebuchet MS"/>
          <w:sz w:val="22"/>
        </w:rPr>
        <w:t>astosowanie granit</w:t>
      </w:r>
      <w:r>
        <w:rPr>
          <w:rFonts w:ascii="Trebuchet MS" w:hAnsi="Trebuchet MS"/>
          <w:sz w:val="22"/>
        </w:rPr>
        <w:t xml:space="preserve"> </w:t>
      </w:r>
      <w:proofErr w:type="spellStart"/>
      <w:r w:rsidR="002556A9">
        <w:rPr>
          <w:rFonts w:ascii="Trebuchet MS" w:hAnsi="Trebuchet MS"/>
          <w:sz w:val="22"/>
        </w:rPr>
        <w:t>płomieniowany</w:t>
      </w:r>
      <w:proofErr w:type="spellEnd"/>
      <w:r w:rsidR="00723193" w:rsidRPr="00F27190">
        <w:rPr>
          <w:rFonts w:ascii="Trebuchet MS" w:hAnsi="Trebuchet MS"/>
          <w:sz w:val="22"/>
        </w:rPr>
        <w:t>.</w:t>
      </w:r>
      <w:r w:rsidR="002A4416" w:rsidRPr="00F27190">
        <w:rPr>
          <w:rFonts w:ascii="Trebuchet MS" w:hAnsi="Trebuchet MS"/>
          <w:sz w:val="22"/>
        </w:rPr>
        <w:t xml:space="preserve"> Płyty należy układać na</w:t>
      </w:r>
      <w:r w:rsidR="00723193" w:rsidRPr="00F27190">
        <w:rPr>
          <w:rFonts w:ascii="Trebuchet MS" w:hAnsi="Trebuchet MS"/>
          <w:sz w:val="22"/>
        </w:rPr>
        <w:t xml:space="preserve"> wcześniej ułożonej podkonstrukcji z </w:t>
      </w:r>
      <w:r w:rsidR="002556A9">
        <w:rPr>
          <w:rFonts w:ascii="Trebuchet MS" w:hAnsi="Trebuchet MS"/>
          <w:sz w:val="22"/>
        </w:rPr>
        <w:t>wsporników regulowanych</w:t>
      </w:r>
      <w:r w:rsidR="00723193" w:rsidRPr="00F27190">
        <w:rPr>
          <w:rFonts w:ascii="Trebuchet MS" w:hAnsi="Trebuchet MS"/>
          <w:sz w:val="22"/>
        </w:rPr>
        <w:t xml:space="preserve">. Grubość granitu to 5 cm, dopuszcza się odchyłki w grubości +/- 2 mm. </w:t>
      </w:r>
      <w:r w:rsidR="00052A1C" w:rsidRPr="00F27190">
        <w:rPr>
          <w:rFonts w:ascii="Trebuchet MS" w:hAnsi="Trebuchet MS"/>
          <w:sz w:val="22"/>
        </w:rPr>
        <w:t xml:space="preserve">Minimalne </w:t>
      </w:r>
      <w:r w:rsidR="00207608">
        <w:rPr>
          <w:rFonts w:ascii="Trebuchet MS" w:hAnsi="Trebuchet MS"/>
          <w:sz w:val="22"/>
        </w:rPr>
        <w:t>d</w:t>
      </w:r>
      <w:r w:rsidR="00723193" w:rsidRPr="00F27190">
        <w:rPr>
          <w:rFonts w:ascii="Trebuchet MS" w:hAnsi="Trebuchet MS"/>
          <w:sz w:val="22"/>
        </w:rPr>
        <w:t>an</w:t>
      </w:r>
      <w:r w:rsidR="00207608">
        <w:rPr>
          <w:rFonts w:ascii="Trebuchet MS" w:hAnsi="Trebuchet MS"/>
          <w:sz w:val="22"/>
        </w:rPr>
        <w:t>e</w:t>
      </w:r>
      <w:r w:rsidR="00723193" w:rsidRPr="00F27190">
        <w:rPr>
          <w:rFonts w:ascii="Trebuchet MS" w:hAnsi="Trebuchet MS"/>
          <w:sz w:val="22"/>
        </w:rPr>
        <w:t xml:space="preserve"> techniczne granitu</w:t>
      </w:r>
      <w:r w:rsidR="00052A1C" w:rsidRPr="00F27190">
        <w:rPr>
          <w:rFonts w:ascii="Trebuchet MS" w:hAnsi="Trebuchet MS"/>
          <w:sz w:val="22"/>
        </w:rPr>
        <w:t xml:space="preserve"> do spełnienia</w:t>
      </w:r>
      <w:r w:rsidR="00723193" w:rsidRPr="00F27190">
        <w:rPr>
          <w:rFonts w:ascii="Trebuchet MS" w:hAnsi="Trebuchet MS"/>
          <w:sz w:val="22"/>
        </w:rPr>
        <w:t xml:space="preserve">: gęstość: 2,3 – 2,75 g/cm3, wytrzymałość na ściskanie 100 – 220 </w:t>
      </w:r>
      <w:proofErr w:type="spellStart"/>
      <w:r w:rsidR="00723193" w:rsidRPr="00F27190">
        <w:rPr>
          <w:rFonts w:ascii="Trebuchet MS" w:hAnsi="Trebuchet MS"/>
          <w:sz w:val="22"/>
        </w:rPr>
        <w:t>MPa</w:t>
      </w:r>
      <w:proofErr w:type="spellEnd"/>
      <w:r w:rsidR="00723193" w:rsidRPr="00F27190">
        <w:rPr>
          <w:rFonts w:ascii="Trebuchet MS" w:hAnsi="Trebuchet MS"/>
          <w:sz w:val="22"/>
        </w:rPr>
        <w:t xml:space="preserve"> ścieralność na tarczy </w:t>
      </w:r>
      <w:proofErr w:type="spellStart"/>
      <w:r w:rsidR="00723193" w:rsidRPr="00F27190">
        <w:rPr>
          <w:rFonts w:ascii="Trebuchet MS" w:hAnsi="Trebuchet MS"/>
          <w:sz w:val="22"/>
        </w:rPr>
        <w:t>Boehmego</w:t>
      </w:r>
      <w:proofErr w:type="spellEnd"/>
      <w:r w:rsidR="00723193" w:rsidRPr="00F27190">
        <w:rPr>
          <w:rFonts w:ascii="Trebuchet MS" w:hAnsi="Trebuchet MS"/>
          <w:sz w:val="22"/>
        </w:rPr>
        <w:t xml:space="preserve"> 0,06 – 0,23 cm, nasiąkliwość wagowa 0,1 – 0,7%, twardość wg skali Mohsa 6 – 7. </w:t>
      </w:r>
      <w:r w:rsidR="00052A1C" w:rsidRPr="00F27190">
        <w:rPr>
          <w:rFonts w:ascii="Trebuchet MS" w:hAnsi="Trebuchet MS"/>
          <w:sz w:val="22"/>
        </w:rPr>
        <w:t xml:space="preserve">Powierzchnia granitu powinna być </w:t>
      </w:r>
      <w:proofErr w:type="spellStart"/>
      <w:r w:rsidR="00C730F5">
        <w:rPr>
          <w:rFonts w:ascii="Trebuchet MS" w:hAnsi="Trebuchet MS"/>
          <w:sz w:val="22"/>
        </w:rPr>
        <w:t>płomieniowane</w:t>
      </w:r>
      <w:proofErr w:type="spellEnd"/>
      <w:r w:rsidR="00C730F5">
        <w:rPr>
          <w:rFonts w:ascii="Trebuchet MS" w:hAnsi="Trebuchet MS"/>
          <w:sz w:val="22"/>
        </w:rPr>
        <w:t xml:space="preserve"> </w:t>
      </w:r>
      <w:r w:rsidR="00052A1C" w:rsidRPr="00F27190">
        <w:rPr>
          <w:rFonts w:ascii="Trebuchet MS" w:hAnsi="Trebuchet MS"/>
          <w:sz w:val="22"/>
        </w:rPr>
        <w:t xml:space="preserve">bez widocznych uszczerbków. </w:t>
      </w:r>
    </w:p>
    <w:p w:rsidR="00835324" w:rsidRDefault="00835324" w:rsidP="002556A9">
      <w:pPr>
        <w:spacing w:after="120"/>
        <w:ind w:firstLine="708"/>
        <w:jc w:val="both"/>
        <w:rPr>
          <w:rFonts w:ascii="Trebuchet MS" w:hAnsi="Trebuchet MS"/>
          <w:sz w:val="22"/>
        </w:rPr>
      </w:pPr>
    </w:p>
    <w:p w:rsidR="00052A1C" w:rsidRPr="00335544" w:rsidRDefault="00835324" w:rsidP="00335544">
      <w:pPr>
        <w:pStyle w:val="Nagwek2"/>
        <w:spacing w:before="0" w:after="120"/>
        <w:rPr>
          <w:rFonts w:ascii="Trebuchet MS" w:hAnsi="Trebuchet MS"/>
          <w:b/>
          <w:sz w:val="22"/>
          <w:szCs w:val="22"/>
        </w:rPr>
      </w:pPr>
      <w:bookmarkStart w:id="28" w:name="_Toc36209975"/>
      <w:r w:rsidRPr="00335544">
        <w:rPr>
          <w:rFonts w:ascii="Trebuchet MS" w:hAnsi="Trebuchet MS"/>
          <w:b/>
          <w:sz w:val="22"/>
          <w:szCs w:val="22"/>
        </w:rPr>
        <w:t xml:space="preserve">10.6 </w:t>
      </w:r>
      <w:r w:rsidR="00696F34" w:rsidRPr="00335544">
        <w:rPr>
          <w:rFonts w:ascii="Trebuchet MS" w:hAnsi="Trebuchet MS"/>
          <w:b/>
          <w:sz w:val="22"/>
          <w:szCs w:val="22"/>
        </w:rPr>
        <w:t>Ławki.</w:t>
      </w:r>
      <w:bookmarkEnd w:id="28"/>
    </w:p>
    <w:p w:rsidR="00696F34" w:rsidRPr="00B13B4E" w:rsidRDefault="00696F34" w:rsidP="00F27190">
      <w:pPr>
        <w:spacing w:after="120"/>
        <w:rPr>
          <w:rFonts w:ascii="Trebuchet MS" w:hAnsi="Trebuchet MS"/>
          <w:sz w:val="22"/>
        </w:rPr>
      </w:pPr>
      <w:r w:rsidRPr="00B13B4E">
        <w:rPr>
          <w:rFonts w:ascii="Trebuchet MS" w:hAnsi="Trebuchet MS"/>
          <w:sz w:val="22"/>
        </w:rPr>
        <w:t>Przy wykonaniu podstaw betonowych należy zastosować w/w przepisy dotyczące betonowania i wykonania zbrojenia konstrukcji.</w:t>
      </w:r>
    </w:p>
    <w:p w:rsidR="00696F34" w:rsidRPr="00B13B4E" w:rsidRDefault="00696F34" w:rsidP="00F27190">
      <w:pPr>
        <w:spacing w:after="120"/>
        <w:rPr>
          <w:rFonts w:ascii="Trebuchet MS" w:hAnsi="Trebuchet MS"/>
          <w:sz w:val="22"/>
        </w:rPr>
      </w:pPr>
      <w:r w:rsidRPr="00B13B4E">
        <w:rPr>
          <w:rFonts w:ascii="Trebuchet MS" w:hAnsi="Trebuchet MS"/>
          <w:sz w:val="22"/>
        </w:rPr>
        <w:t>Drewno na ławki powinno spełniać następujące wymogi:</w:t>
      </w:r>
    </w:p>
    <w:p w:rsidR="00696F34" w:rsidRPr="00B13B4E" w:rsidRDefault="00696F34" w:rsidP="00F27190">
      <w:pPr>
        <w:spacing w:after="120"/>
        <w:rPr>
          <w:rFonts w:ascii="Trebuchet MS" w:hAnsi="Trebuchet MS"/>
          <w:sz w:val="22"/>
        </w:rPr>
      </w:pPr>
      <w:r w:rsidRPr="00B13B4E">
        <w:rPr>
          <w:rFonts w:ascii="Trebuchet MS" w:hAnsi="Trebuchet MS"/>
          <w:sz w:val="22"/>
        </w:rPr>
        <w:t xml:space="preserve">Gęstość (drewno </w:t>
      </w:r>
      <w:proofErr w:type="spellStart"/>
      <w:r w:rsidRPr="00B13B4E">
        <w:rPr>
          <w:rFonts w:ascii="Trebuchet MS" w:hAnsi="Trebuchet MS"/>
          <w:sz w:val="22"/>
        </w:rPr>
        <w:t>świerze</w:t>
      </w:r>
      <w:proofErr w:type="spellEnd"/>
      <w:r w:rsidRPr="00B13B4E">
        <w:rPr>
          <w:rFonts w:ascii="Trebuchet MS" w:hAnsi="Trebuchet MS"/>
          <w:sz w:val="22"/>
        </w:rPr>
        <w:t xml:space="preserve">) </w:t>
      </w:r>
      <w:r w:rsidRPr="00B13B4E">
        <w:rPr>
          <w:rFonts w:ascii="Trebuchet MS" w:hAnsi="Trebuchet MS"/>
          <w:sz w:val="22"/>
        </w:rPr>
        <w:tab/>
        <w:t>- 1200 kg/m3</w:t>
      </w:r>
    </w:p>
    <w:p w:rsidR="00696F34" w:rsidRPr="00B13B4E" w:rsidRDefault="00696F34" w:rsidP="00F27190">
      <w:pPr>
        <w:spacing w:after="120"/>
        <w:rPr>
          <w:rFonts w:ascii="Trebuchet MS" w:hAnsi="Trebuchet MS"/>
          <w:sz w:val="22"/>
        </w:rPr>
      </w:pPr>
      <w:r w:rsidRPr="00B13B4E">
        <w:rPr>
          <w:rFonts w:ascii="Trebuchet MS" w:hAnsi="Trebuchet MS"/>
          <w:sz w:val="22"/>
        </w:rPr>
        <w:t>Gęstość (drewno o wilgotności 12%) – 830 kg/m3</w:t>
      </w:r>
    </w:p>
    <w:p w:rsidR="00696F34" w:rsidRPr="00B13B4E" w:rsidRDefault="00696F34" w:rsidP="00F27190">
      <w:pPr>
        <w:spacing w:after="120"/>
        <w:rPr>
          <w:rFonts w:ascii="Trebuchet MS" w:hAnsi="Trebuchet MS"/>
          <w:sz w:val="22"/>
        </w:rPr>
      </w:pPr>
      <w:r w:rsidRPr="00B13B4E">
        <w:rPr>
          <w:rFonts w:ascii="Trebuchet MS" w:hAnsi="Trebuchet MS"/>
          <w:sz w:val="22"/>
        </w:rPr>
        <w:t>Skurcz styczny – 4,4 %</w:t>
      </w:r>
    </w:p>
    <w:p w:rsidR="00696F34" w:rsidRPr="00B13B4E" w:rsidRDefault="00696F34" w:rsidP="00F27190">
      <w:pPr>
        <w:spacing w:after="120"/>
        <w:rPr>
          <w:rFonts w:ascii="Trebuchet MS" w:hAnsi="Trebuchet MS"/>
          <w:sz w:val="22"/>
        </w:rPr>
      </w:pPr>
      <w:r w:rsidRPr="00B13B4E">
        <w:rPr>
          <w:rFonts w:ascii="Trebuchet MS" w:hAnsi="Trebuchet MS"/>
          <w:sz w:val="22"/>
        </w:rPr>
        <w:t>Skurcz promieniowy – 2,7%</w:t>
      </w:r>
    </w:p>
    <w:p w:rsidR="00696F34" w:rsidRPr="00B13B4E" w:rsidRDefault="00696F34" w:rsidP="00F27190">
      <w:pPr>
        <w:spacing w:after="120"/>
        <w:rPr>
          <w:rFonts w:ascii="Trebuchet MS" w:hAnsi="Trebuchet MS"/>
          <w:sz w:val="22"/>
        </w:rPr>
      </w:pPr>
      <w:r w:rsidRPr="00B13B4E">
        <w:rPr>
          <w:rFonts w:ascii="Trebuchet MS" w:hAnsi="Trebuchet MS"/>
          <w:sz w:val="22"/>
        </w:rPr>
        <w:t>Wytrzymałość na ściskanie - 74 N/mm2</w:t>
      </w:r>
    </w:p>
    <w:p w:rsidR="00696F34" w:rsidRPr="00B13B4E" w:rsidRDefault="00696F34" w:rsidP="00F27190">
      <w:pPr>
        <w:spacing w:after="120"/>
        <w:rPr>
          <w:rFonts w:ascii="Trebuchet MS" w:hAnsi="Trebuchet MS"/>
          <w:sz w:val="22"/>
        </w:rPr>
      </w:pPr>
      <w:r w:rsidRPr="00B13B4E">
        <w:rPr>
          <w:rFonts w:ascii="Trebuchet MS" w:hAnsi="Trebuchet MS"/>
          <w:sz w:val="22"/>
        </w:rPr>
        <w:t>Wytrzymałość na zginanie – 115 N/mm2</w:t>
      </w:r>
    </w:p>
    <w:p w:rsidR="00696F34" w:rsidRPr="00B13B4E" w:rsidRDefault="00696F34" w:rsidP="00F27190">
      <w:pPr>
        <w:spacing w:after="120"/>
        <w:rPr>
          <w:rFonts w:ascii="Trebuchet MS" w:hAnsi="Trebuchet MS"/>
          <w:sz w:val="22"/>
        </w:rPr>
      </w:pPr>
      <w:r w:rsidRPr="00B13B4E">
        <w:rPr>
          <w:rFonts w:ascii="Trebuchet MS" w:hAnsi="Trebuchet MS"/>
          <w:sz w:val="22"/>
        </w:rPr>
        <w:t>Moduł sprężystości – 1544 N/mm2</w:t>
      </w:r>
    </w:p>
    <w:p w:rsidR="00696F34" w:rsidRPr="00B13B4E" w:rsidRDefault="00696F34" w:rsidP="00B13B4E">
      <w:pPr>
        <w:spacing w:after="120"/>
        <w:jc w:val="both"/>
        <w:rPr>
          <w:rFonts w:ascii="Trebuchet MS" w:hAnsi="Trebuchet MS"/>
          <w:sz w:val="22"/>
        </w:rPr>
      </w:pPr>
      <w:r w:rsidRPr="00B13B4E">
        <w:rPr>
          <w:rFonts w:ascii="Trebuchet MS" w:hAnsi="Trebuchet MS"/>
          <w:sz w:val="22"/>
        </w:rPr>
        <w:t xml:space="preserve">Powinno zostać zabezpieczone na trwałe działanie warunków środowiska między innymi: opada atmosferyczne, zmiany temperatur.  </w:t>
      </w:r>
    </w:p>
    <w:p w:rsidR="00696F34" w:rsidRPr="00B13B4E" w:rsidRDefault="00696F34" w:rsidP="00B13B4E">
      <w:pPr>
        <w:spacing w:after="120"/>
        <w:jc w:val="both"/>
        <w:rPr>
          <w:rFonts w:ascii="Trebuchet MS" w:hAnsi="Trebuchet MS"/>
          <w:sz w:val="22"/>
        </w:rPr>
      </w:pPr>
      <w:r w:rsidRPr="00B13B4E">
        <w:rPr>
          <w:rFonts w:ascii="Trebuchet MS" w:hAnsi="Trebuchet MS"/>
          <w:sz w:val="22"/>
        </w:rPr>
        <w:t>Elementy s</w:t>
      </w:r>
      <w:r w:rsidR="00B13B4E" w:rsidRPr="00B13B4E">
        <w:rPr>
          <w:rFonts w:ascii="Trebuchet MS" w:hAnsi="Trebuchet MS"/>
          <w:sz w:val="22"/>
        </w:rPr>
        <w:t xml:space="preserve">talowe wykonane ze </w:t>
      </w:r>
      <w:r w:rsidRPr="00B13B4E">
        <w:rPr>
          <w:rFonts w:ascii="Trebuchet MS" w:hAnsi="Trebuchet MS"/>
          <w:sz w:val="22"/>
        </w:rPr>
        <w:t>stal</w:t>
      </w:r>
      <w:r w:rsidR="00B13B4E" w:rsidRPr="00B13B4E">
        <w:rPr>
          <w:rFonts w:ascii="Trebuchet MS" w:hAnsi="Trebuchet MS"/>
          <w:sz w:val="22"/>
        </w:rPr>
        <w:t>i</w:t>
      </w:r>
      <w:r w:rsidRPr="00B13B4E">
        <w:rPr>
          <w:rFonts w:ascii="Trebuchet MS" w:hAnsi="Trebuchet MS"/>
          <w:sz w:val="22"/>
        </w:rPr>
        <w:t xml:space="preserve"> nierdzewn</w:t>
      </w:r>
      <w:r w:rsidR="00B13B4E" w:rsidRPr="00B13B4E">
        <w:rPr>
          <w:rFonts w:ascii="Trebuchet MS" w:hAnsi="Trebuchet MS"/>
          <w:sz w:val="22"/>
        </w:rPr>
        <w:t>ej</w:t>
      </w:r>
      <w:r w:rsidRPr="00B13B4E">
        <w:rPr>
          <w:rFonts w:ascii="Trebuchet MS" w:hAnsi="Trebuchet MS"/>
          <w:sz w:val="22"/>
        </w:rPr>
        <w:t xml:space="preserve"> </w:t>
      </w:r>
      <w:r w:rsidR="004D69F3">
        <w:rPr>
          <w:rFonts w:ascii="Trebuchet MS" w:hAnsi="Trebuchet MS"/>
          <w:sz w:val="22"/>
        </w:rPr>
        <w:t>szczotkowanej</w:t>
      </w:r>
      <w:r w:rsidRPr="00B13B4E">
        <w:rPr>
          <w:rFonts w:ascii="Trebuchet MS" w:hAnsi="Trebuchet MS"/>
          <w:sz w:val="22"/>
        </w:rPr>
        <w:t xml:space="preserve">, gatunek 304, faktura satyna, spełniająca wymagania określone w PN–82/S–10052. Skład chemiczny stali (analiza wytopowa) oraz dopuszczalne odchyłki od składu chemicznego powinny odpowiadać </w:t>
      </w:r>
      <w:r w:rsidRPr="00B13B4E">
        <w:rPr>
          <w:rFonts w:ascii="Trebuchet MS" w:hAnsi="Trebuchet MS"/>
          <w:sz w:val="22"/>
        </w:rPr>
        <w:lastRenderedPageBreak/>
        <w:t>wymaganiom norm 14 klasyfikacyjnych.</w:t>
      </w:r>
      <w:r w:rsidR="00B13B4E" w:rsidRPr="00B13B4E">
        <w:rPr>
          <w:rFonts w:ascii="Trebuchet MS" w:hAnsi="Trebuchet MS"/>
          <w:sz w:val="22"/>
        </w:rPr>
        <w:t xml:space="preserve"> Przy wykonaniu podkonstrukcji stalowej należy zachować wszelkie przepisy BHP dotyczące robót spawalniczych wraz z potrzebnym sprzętem ochronnym. </w:t>
      </w:r>
    </w:p>
    <w:p w:rsidR="00B13B4E" w:rsidRPr="003F22FA" w:rsidRDefault="00B13B4E" w:rsidP="00F27190">
      <w:pPr>
        <w:spacing w:after="120"/>
        <w:rPr>
          <w:rFonts w:ascii="Trebuchet MS" w:hAnsi="Trebuchet MS"/>
          <w:b/>
          <w:sz w:val="22"/>
        </w:rPr>
      </w:pPr>
    </w:p>
    <w:p w:rsidR="002A4416" w:rsidRDefault="002A4416" w:rsidP="00F27190">
      <w:pPr>
        <w:pStyle w:val="Nagwek1"/>
        <w:spacing w:before="0" w:after="120"/>
        <w:rPr>
          <w:rFonts w:ascii="Trebuchet MS" w:hAnsi="Trebuchet MS"/>
          <w:b/>
          <w:sz w:val="22"/>
          <w:szCs w:val="22"/>
        </w:rPr>
      </w:pPr>
      <w:bookmarkStart w:id="29" w:name="_Toc36209976"/>
      <w:r w:rsidRPr="003F22FA">
        <w:rPr>
          <w:rFonts w:ascii="Trebuchet MS" w:hAnsi="Trebuchet MS"/>
          <w:b/>
          <w:sz w:val="22"/>
          <w:szCs w:val="22"/>
        </w:rPr>
        <w:t>11. P</w:t>
      </w:r>
      <w:r w:rsidR="009C64DF">
        <w:rPr>
          <w:rFonts w:ascii="Trebuchet MS" w:hAnsi="Trebuchet MS"/>
          <w:b/>
          <w:sz w:val="22"/>
          <w:szCs w:val="22"/>
        </w:rPr>
        <w:t>rzepisy związane</w:t>
      </w:r>
      <w:bookmarkEnd w:id="29"/>
    </w:p>
    <w:p w:rsidR="000E3DE8" w:rsidRPr="000E3DE8" w:rsidRDefault="000E3DE8" w:rsidP="000E3DE8"/>
    <w:p w:rsidR="002A4416" w:rsidRPr="003F22FA" w:rsidRDefault="002A4416" w:rsidP="00F27190">
      <w:pPr>
        <w:pStyle w:val="Nagwek2"/>
        <w:spacing w:before="0" w:after="120"/>
        <w:rPr>
          <w:rFonts w:ascii="Trebuchet MS" w:hAnsi="Trebuchet MS"/>
          <w:b/>
          <w:sz w:val="22"/>
          <w:szCs w:val="22"/>
        </w:rPr>
      </w:pPr>
      <w:bookmarkStart w:id="30" w:name="_Toc36209977"/>
      <w:r w:rsidRPr="003F22FA">
        <w:rPr>
          <w:rFonts w:ascii="Trebuchet MS" w:hAnsi="Trebuchet MS"/>
          <w:b/>
          <w:sz w:val="22"/>
          <w:szCs w:val="22"/>
        </w:rPr>
        <w:t>11.1. Ustawy</w:t>
      </w:r>
      <w:bookmarkEnd w:id="30"/>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7 lipca 1994 r. – Prawo budowlane (</w:t>
      </w:r>
      <w:r w:rsidR="003A63DA" w:rsidRPr="003A63DA">
        <w:rPr>
          <w:rFonts w:ascii="Trebuchet MS" w:hAnsi="Trebuchet MS" w:cs="Times New Roman"/>
          <w:color w:val="000000"/>
          <w:sz w:val="22"/>
        </w:rPr>
        <w:t xml:space="preserve">Dz.U.2019.0.1186 </w:t>
      </w:r>
      <w:r w:rsidRPr="00F27190">
        <w:rPr>
          <w:rFonts w:ascii="Trebuchet MS" w:hAnsi="Trebuchet MS" w:cs="Times New Roman"/>
          <w:color w:val="000000"/>
          <w:sz w:val="22"/>
        </w:rPr>
        <w:t xml:space="preserve">z </w:t>
      </w:r>
      <w:proofErr w:type="spellStart"/>
      <w:r w:rsidRPr="00F27190">
        <w:rPr>
          <w:rFonts w:ascii="Trebuchet MS" w:hAnsi="Trebuchet MS" w:cs="Times New Roman"/>
          <w:color w:val="000000"/>
          <w:sz w:val="22"/>
        </w:rPr>
        <w:t>późn</w:t>
      </w:r>
      <w:proofErr w:type="spellEnd"/>
      <w:r w:rsidRPr="00F27190">
        <w:rPr>
          <w:rFonts w:ascii="Trebuchet MS" w:hAnsi="Trebuchet MS" w:cs="Times New Roman"/>
          <w:color w:val="000000"/>
          <w:sz w:val="22"/>
        </w:rPr>
        <w:t>. zm.)</w:t>
      </w:r>
      <w:r w:rsidR="003A63DA">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29 stycznia 2004 r. – Prawo zamówień publicznych (</w:t>
      </w:r>
      <w:r w:rsidR="003A63DA" w:rsidRPr="003A63DA">
        <w:rPr>
          <w:rFonts w:ascii="Trebuchet MS" w:hAnsi="Trebuchet MS" w:cs="Times New Roman"/>
          <w:color w:val="000000"/>
          <w:sz w:val="22"/>
        </w:rPr>
        <w:t>Dz.U.2019.0.1843</w:t>
      </w:r>
      <w:r w:rsidRPr="00F27190">
        <w:rPr>
          <w:rFonts w:ascii="Trebuchet MS" w:hAnsi="Trebuchet MS" w:cs="Times New Roman"/>
          <w:color w:val="000000"/>
          <w:sz w:val="22"/>
        </w:rPr>
        <w:t>)</w:t>
      </w:r>
      <w:r w:rsidR="003A63DA">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16 kwietnia 2004 r. – o wyborach budowlanych (</w:t>
      </w:r>
      <w:r w:rsidR="003A63DA" w:rsidRPr="003A63DA">
        <w:rPr>
          <w:rFonts w:ascii="Trebuchet MS" w:hAnsi="Trebuchet MS" w:cs="Times New Roman"/>
          <w:color w:val="000000"/>
          <w:sz w:val="22"/>
        </w:rPr>
        <w:t>Dz.U.2020.0.215</w:t>
      </w:r>
      <w:r w:rsidRPr="00F27190">
        <w:rPr>
          <w:rFonts w:ascii="Trebuchet MS" w:hAnsi="Trebuchet MS" w:cs="Times New Roman"/>
          <w:color w:val="000000"/>
          <w:sz w:val="22"/>
        </w:rPr>
        <w:t>)</w:t>
      </w:r>
      <w:r w:rsidR="003A63DA">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24 sierpnia 1991 r. – o ochronie przeciwpożarowej (</w:t>
      </w:r>
      <w:r w:rsidR="003A63DA" w:rsidRPr="003A63DA">
        <w:rPr>
          <w:rFonts w:ascii="Trebuchet MS" w:hAnsi="Trebuchet MS" w:cs="Times New Roman"/>
          <w:color w:val="000000"/>
          <w:sz w:val="22"/>
        </w:rPr>
        <w:t>Dz.U.2019.0.1372</w:t>
      </w:r>
      <w:r w:rsidRPr="00F27190">
        <w:rPr>
          <w:rFonts w:ascii="Trebuchet MS" w:hAnsi="Trebuchet MS" w:cs="Times New Roman"/>
          <w:color w:val="000000"/>
          <w:sz w:val="22"/>
        </w:rPr>
        <w:t>)</w:t>
      </w:r>
      <w:r w:rsidR="003A63DA">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Ustawa z dnia 21 grudnia 20004 r. – o dozorze technicznym ( </w:t>
      </w:r>
      <w:r w:rsidR="003A63DA" w:rsidRPr="003A63DA">
        <w:rPr>
          <w:rFonts w:ascii="Trebuchet MS" w:hAnsi="Trebuchet MS" w:cs="Times New Roman"/>
          <w:color w:val="000000"/>
          <w:sz w:val="22"/>
        </w:rPr>
        <w:t>Dz.U.2019.0.667</w:t>
      </w:r>
      <w:r w:rsidR="003A63DA">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27 kwietnia 2001 r. – Prawo ochrony środowiska (</w:t>
      </w:r>
      <w:r w:rsidR="003A63DA" w:rsidRPr="003A63DA">
        <w:rPr>
          <w:rFonts w:ascii="Trebuchet MS" w:hAnsi="Trebuchet MS" w:cs="Times New Roman"/>
          <w:color w:val="000000"/>
          <w:sz w:val="22"/>
        </w:rPr>
        <w:t>Dz.U.2019.0.1396</w:t>
      </w:r>
      <w:r w:rsidRPr="00F27190">
        <w:rPr>
          <w:rFonts w:ascii="Trebuchet MS" w:hAnsi="Trebuchet MS" w:cs="Times New Roman"/>
          <w:color w:val="000000"/>
          <w:sz w:val="22"/>
        </w:rPr>
        <w:t>)</w:t>
      </w:r>
      <w:r w:rsidR="003A63DA">
        <w:rPr>
          <w:rFonts w:ascii="Trebuchet MS" w:hAnsi="Trebuchet MS" w:cs="Times New Roman"/>
          <w:color w:val="000000"/>
          <w:sz w:val="22"/>
        </w:rPr>
        <w:t>,</w:t>
      </w:r>
    </w:p>
    <w:p w:rsidR="002A4416"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Ustawa z dnia 21 marca 1985 r. – o drogach publicznych (</w:t>
      </w:r>
      <w:r w:rsidR="003A63DA" w:rsidRPr="003A63DA">
        <w:rPr>
          <w:rFonts w:ascii="Trebuchet MS" w:hAnsi="Trebuchet MS" w:cs="Times New Roman"/>
          <w:color w:val="000000"/>
          <w:sz w:val="22"/>
        </w:rPr>
        <w:t>Dz.U.2020.0.470</w:t>
      </w:r>
      <w:r w:rsidRPr="00F27190">
        <w:rPr>
          <w:rFonts w:ascii="Trebuchet MS" w:hAnsi="Trebuchet MS" w:cs="Times New Roman"/>
          <w:color w:val="000000"/>
          <w:sz w:val="22"/>
        </w:rPr>
        <w:t>).</w:t>
      </w:r>
    </w:p>
    <w:p w:rsidR="003F22FA" w:rsidRPr="00F27190" w:rsidRDefault="003F22FA" w:rsidP="00F27190">
      <w:pPr>
        <w:spacing w:after="120"/>
        <w:rPr>
          <w:rFonts w:ascii="Trebuchet MS" w:hAnsi="Trebuchet MS" w:cs="Times New Roman"/>
          <w:color w:val="000000"/>
          <w:sz w:val="22"/>
        </w:rPr>
      </w:pPr>
    </w:p>
    <w:p w:rsidR="002A4416" w:rsidRPr="003F22FA" w:rsidRDefault="002A4416" w:rsidP="00F27190">
      <w:pPr>
        <w:pStyle w:val="Nagwek2"/>
        <w:spacing w:before="0" w:after="120"/>
        <w:rPr>
          <w:rFonts w:ascii="Trebuchet MS" w:hAnsi="Trebuchet MS"/>
          <w:b/>
          <w:sz w:val="22"/>
          <w:szCs w:val="22"/>
        </w:rPr>
      </w:pPr>
      <w:bookmarkStart w:id="31" w:name="_Toc36209978"/>
      <w:r w:rsidRPr="003F22FA">
        <w:rPr>
          <w:rFonts w:ascii="Trebuchet MS" w:hAnsi="Trebuchet MS"/>
          <w:b/>
          <w:sz w:val="22"/>
          <w:szCs w:val="22"/>
        </w:rPr>
        <w:t>11.2. Rozporządzenia</w:t>
      </w:r>
      <w:bookmarkEnd w:id="31"/>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Rozporządzenie Ministra Infrastruktury z dnia 2 grudnia 2002 r. – w sprawie systemów oceny zgodności wyrobów budowlanych oraz sposobu ich oznaczania znakowaniem CE (Dz. U. Nr 209, poz. 1779)</w:t>
      </w:r>
      <w:r w:rsidR="00B36525">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Rozporządzenie Ministra Pracy i Polityki Społecznej z dnia 26 września 1997 r. – w sprawie ogólnych przepisów bezpieczeństwa i higieny pracy (</w:t>
      </w:r>
      <w:r w:rsidR="00B36525" w:rsidRPr="00B36525">
        <w:rPr>
          <w:rFonts w:ascii="Trebuchet MS" w:hAnsi="Trebuchet MS" w:cs="Times New Roman"/>
          <w:color w:val="000000"/>
          <w:sz w:val="22"/>
        </w:rPr>
        <w:t>Dz.U.2003.169.1650</w:t>
      </w:r>
      <w:r w:rsidRPr="00F27190">
        <w:rPr>
          <w:rFonts w:ascii="Trebuchet MS" w:hAnsi="Trebuchet MS" w:cs="Times New Roman"/>
          <w:color w:val="000000"/>
          <w:sz w:val="22"/>
        </w:rPr>
        <w:t>)</w:t>
      </w:r>
      <w:r w:rsidR="00B36525">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Rozporządzenie Ministra Infrastruktury z dnia 6 lutego 2003 r. – w sprawie bezpieczeństwa i higieny pracy podczas wykonywania robót budowlanych </w:t>
      </w:r>
      <w:r w:rsidR="00603CC9">
        <w:rPr>
          <w:rFonts w:ascii="Trebuchet MS" w:hAnsi="Trebuchet MS" w:cs="Times New Roman"/>
          <w:color w:val="000000"/>
          <w:sz w:val="22"/>
        </w:rPr>
        <w:t>(</w:t>
      </w:r>
      <w:r w:rsidR="00603CC9" w:rsidRPr="00603CC9">
        <w:rPr>
          <w:rFonts w:ascii="Trebuchet MS" w:hAnsi="Trebuchet MS" w:cs="Times New Roman"/>
          <w:color w:val="000000"/>
          <w:sz w:val="22"/>
        </w:rPr>
        <w:t>Dz.U.2003.47.401</w:t>
      </w:r>
      <w:r w:rsidRPr="00F27190">
        <w:rPr>
          <w:rFonts w:ascii="Trebuchet MS" w:hAnsi="Trebuchet MS" w:cs="Times New Roman"/>
          <w:color w:val="000000"/>
          <w:sz w:val="22"/>
        </w:rPr>
        <w:t>)</w:t>
      </w:r>
      <w:r w:rsidR="00603CC9">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Rozporządzenie Ministra Infrastruktury z dnia 23 czerwca 2003 r. – w sprawie informacji dotyczącej bezpieczeństwa i ochrony zdrowia oraz planu bezpieczeństwa i ochrony zdrowia (</w:t>
      </w:r>
      <w:r w:rsidR="00C945B9" w:rsidRPr="00C945B9">
        <w:rPr>
          <w:rFonts w:ascii="Trebuchet MS" w:hAnsi="Trebuchet MS" w:cs="Times New Roman"/>
          <w:color w:val="000000"/>
          <w:sz w:val="22"/>
        </w:rPr>
        <w:t>Dz.U.2003.120.1126</w:t>
      </w:r>
      <w:r w:rsidRPr="00F27190">
        <w:rPr>
          <w:rFonts w:ascii="Trebuchet MS" w:hAnsi="Trebuchet MS" w:cs="Times New Roman"/>
          <w:color w:val="000000"/>
          <w:sz w:val="22"/>
        </w:rPr>
        <w:t>)</w:t>
      </w:r>
      <w:r w:rsidR="0060720C">
        <w:rPr>
          <w:rFonts w:ascii="Trebuchet MS" w:hAnsi="Trebuchet MS" w:cs="Times New Roman"/>
          <w:color w:val="000000"/>
          <w:sz w:val="22"/>
        </w:rPr>
        <w:t>,</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Rozporządzenie Ministra Infrastruktury z dnia 2 września 2004 r. – w sprawie szczegółowego zakresu i formy dokumentacji projektowej, specyfikacji technicznych wykonania i odbioru robót budowlanych oraz programu</w:t>
      </w:r>
      <w:r w:rsidR="00E62A2A">
        <w:rPr>
          <w:rFonts w:ascii="Trebuchet MS" w:hAnsi="Trebuchet MS" w:cs="Times New Roman"/>
          <w:color w:val="000000"/>
          <w:sz w:val="22"/>
        </w:rPr>
        <w:t xml:space="preserve"> </w:t>
      </w:r>
      <w:r w:rsidRPr="00F27190">
        <w:rPr>
          <w:rFonts w:ascii="Trebuchet MS" w:hAnsi="Trebuchet MS" w:cs="Times New Roman"/>
          <w:color w:val="000000"/>
          <w:sz w:val="22"/>
        </w:rPr>
        <w:t>funkcjonalno-użytkowego (</w:t>
      </w:r>
      <w:r w:rsidR="00FE6186" w:rsidRPr="00FE6186">
        <w:rPr>
          <w:rFonts w:ascii="Trebuchet MS" w:hAnsi="Trebuchet MS" w:cs="Times New Roman"/>
          <w:color w:val="000000"/>
          <w:sz w:val="22"/>
        </w:rPr>
        <w:t>Dz.U.2013.0.1129</w:t>
      </w:r>
      <w:r w:rsidRPr="00F27190">
        <w:rPr>
          <w:rFonts w:ascii="Trebuchet MS" w:hAnsi="Trebuchet MS" w:cs="Times New Roman"/>
          <w:color w:val="000000"/>
          <w:sz w:val="22"/>
        </w:rPr>
        <w:t>)</w:t>
      </w:r>
      <w:r w:rsidR="00FE6186">
        <w:rPr>
          <w:rFonts w:ascii="Trebuchet MS" w:hAnsi="Trebuchet MS" w:cs="Times New Roman"/>
          <w:color w:val="000000"/>
          <w:sz w:val="22"/>
        </w:rPr>
        <w:t>,</w:t>
      </w:r>
    </w:p>
    <w:p w:rsidR="00140A5E"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lastRenderedPageBreak/>
        <w:t xml:space="preserve">– Rozporządzenie Ministra Infrastruktury z dnia 11 sierpnia 2004 r. – w sprawie sposobów deklarowania wyrobów budowlanych oraz sposobu znakowania ich znakiem budowlanym </w:t>
      </w:r>
      <w:r w:rsidR="0096743B">
        <w:rPr>
          <w:rFonts w:ascii="Trebuchet MS" w:hAnsi="Trebuchet MS" w:cs="Times New Roman"/>
          <w:color w:val="000000"/>
          <w:sz w:val="22"/>
        </w:rPr>
        <w:br/>
      </w:r>
      <w:r w:rsidRPr="00F27190">
        <w:rPr>
          <w:rFonts w:ascii="Trebuchet MS" w:hAnsi="Trebuchet MS" w:cs="Times New Roman"/>
          <w:color w:val="000000"/>
          <w:sz w:val="22"/>
        </w:rPr>
        <w:t>(</w:t>
      </w:r>
      <w:r w:rsidR="00140A5E" w:rsidRPr="00140A5E">
        <w:rPr>
          <w:rFonts w:ascii="Trebuchet MS" w:hAnsi="Trebuchet MS" w:cs="Times New Roman"/>
          <w:color w:val="000000"/>
          <w:sz w:val="22"/>
        </w:rPr>
        <w:t>Dz.U.2016.1966</w:t>
      </w:r>
      <w:r w:rsidRPr="00F27190">
        <w:rPr>
          <w:rFonts w:ascii="Trebuchet MS" w:hAnsi="Trebuchet MS" w:cs="Times New Roman"/>
          <w:color w:val="000000"/>
          <w:sz w:val="22"/>
        </w:rPr>
        <w:t>)</w:t>
      </w:r>
      <w:r w:rsidR="00140A5E">
        <w:rPr>
          <w:rFonts w:ascii="Trebuchet MS" w:hAnsi="Trebuchet MS" w:cs="Times New Roman"/>
          <w:color w:val="000000"/>
          <w:sz w:val="22"/>
        </w:rPr>
        <w:t>,</w:t>
      </w:r>
    </w:p>
    <w:p w:rsidR="002A4416"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Rozporządzenie Ministra Infrastruktury z dnia 27 sierpnia 2004 r. – zmieniające rozporządzenie w sprawie dziennika budowy, montażu i rozbiórki, tablicy informacyjnej oraz ogłoszenia zamawiającego dane dotyczące bezpieczeństwa pracy i ochrony zdrowia </w:t>
      </w:r>
      <w:r w:rsidR="0096743B">
        <w:rPr>
          <w:rFonts w:ascii="Trebuchet MS" w:hAnsi="Trebuchet MS" w:cs="Times New Roman"/>
          <w:color w:val="000000"/>
          <w:sz w:val="22"/>
        </w:rPr>
        <w:br/>
      </w:r>
      <w:r w:rsidRPr="00F27190">
        <w:rPr>
          <w:rFonts w:ascii="Trebuchet MS" w:hAnsi="Trebuchet MS" w:cs="Times New Roman"/>
          <w:color w:val="000000"/>
          <w:sz w:val="22"/>
        </w:rPr>
        <w:t>(</w:t>
      </w:r>
      <w:r w:rsidR="0063520C" w:rsidRPr="0063520C">
        <w:rPr>
          <w:rFonts w:ascii="Trebuchet MS" w:hAnsi="Trebuchet MS" w:cs="Times New Roman"/>
          <w:color w:val="000000"/>
          <w:sz w:val="22"/>
        </w:rPr>
        <w:t>Dz.U.2018.0.963</w:t>
      </w:r>
      <w:r w:rsidRPr="00F27190">
        <w:rPr>
          <w:rFonts w:ascii="Trebuchet MS" w:hAnsi="Trebuchet MS" w:cs="Times New Roman"/>
          <w:color w:val="000000"/>
          <w:sz w:val="22"/>
        </w:rPr>
        <w:t>)</w:t>
      </w:r>
      <w:r w:rsidR="00002813">
        <w:rPr>
          <w:rFonts w:ascii="Trebuchet MS" w:hAnsi="Trebuchet MS" w:cs="Times New Roman"/>
          <w:color w:val="000000"/>
          <w:sz w:val="22"/>
        </w:rPr>
        <w:t>,</w:t>
      </w:r>
    </w:p>
    <w:p w:rsidR="00002813" w:rsidRDefault="00002813"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 </w:t>
      </w:r>
      <w:r w:rsidRPr="00002813">
        <w:rPr>
          <w:rFonts w:ascii="Trebuchet MS" w:hAnsi="Trebuchet MS" w:cs="Times New Roman"/>
          <w:color w:val="000000"/>
          <w:sz w:val="22"/>
        </w:rPr>
        <w:t>Rozporządzenie Ministra Infrastruktury w sprawie warunków technicznych, jakim powinny odpowiadać budynki i ich usytuowanie</w:t>
      </w:r>
      <w:r>
        <w:rPr>
          <w:rFonts w:ascii="Trebuchet MS" w:hAnsi="Trebuchet MS" w:cs="Times New Roman"/>
          <w:color w:val="000000"/>
          <w:sz w:val="22"/>
        </w:rPr>
        <w:t xml:space="preserve"> (</w:t>
      </w:r>
      <w:r w:rsidRPr="00002813">
        <w:rPr>
          <w:rFonts w:ascii="Trebuchet MS" w:hAnsi="Trebuchet MS" w:cs="Times New Roman"/>
          <w:color w:val="000000"/>
          <w:sz w:val="22"/>
        </w:rPr>
        <w:t>Dz.U.2019.0.1065</w:t>
      </w:r>
      <w:r>
        <w:rPr>
          <w:rFonts w:ascii="Trebuchet MS" w:hAnsi="Trebuchet MS" w:cs="Times New Roman"/>
          <w:color w:val="000000"/>
          <w:sz w:val="22"/>
        </w:rPr>
        <w:t>).</w:t>
      </w:r>
    </w:p>
    <w:p w:rsidR="003F22FA" w:rsidRPr="00F27190" w:rsidRDefault="003F22FA" w:rsidP="00F27190">
      <w:pPr>
        <w:spacing w:after="120"/>
        <w:rPr>
          <w:rFonts w:ascii="Trebuchet MS" w:hAnsi="Trebuchet MS" w:cs="Times New Roman"/>
          <w:color w:val="000000"/>
          <w:sz w:val="22"/>
        </w:rPr>
      </w:pPr>
    </w:p>
    <w:p w:rsidR="002A4416" w:rsidRPr="003F22FA" w:rsidRDefault="002A4416" w:rsidP="00F27190">
      <w:pPr>
        <w:pStyle w:val="Nagwek2"/>
        <w:spacing w:before="0" w:after="120"/>
        <w:rPr>
          <w:rFonts w:ascii="Trebuchet MS" w:hAnsi="Trebuchet MS"/>
          <w:b/>
          <w:sz w:val="22"/>
          <w:szCs w:val="22"/>
        </w:rPr>
      </w:pPr>
      <w:bookmarkStart w:id="32" w:name="_Toc36209979"/>
      <w:r w:rsidRPr="003F22FA">
        <w:rPr>
          <w:rFonts w:ascii="Trebuchet MS" w:hAnsi="Trebuchet MS"/>
          <w:b/>
          <w:sz w:val="22"/>
          <w:szCs w:val="22"/>
        </w:rPr>
        <w:t>11.3. Inne dokumenty i instrukcje</w:t>
      </w:r>
      <w:bookmarkEnd w:id="32"/>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w:t>
      </w:r>
      <w:r w:rsidRPr="00F27190">
        <w:rPr>
          <w:rFonts w:ascii="Trebuchet MS" w:hAnsi="Trebuchet MS" w:cs="Times New Roman"/>
          <w:i/>
          <w:iCs/>
          <w:color w:val="000000"/>
          <w:sz w:val="22"/>
        </w:rPr>
        <w:t>Warunki techniczne wykonania i odbioru robót budowlano-montażowych</w:t>
      </w:r>
      <w:r w:rsidRPr="00F27190">
        <w:rPr>
          <w:rFonts w:ascii="Trebuchet MS" w:hAnsi="Trebuchet MS" w:cs="Times New Roman"/>
          <w:color w:val="000000"/>
          <w:sz w:val="22"/>
        </w:rPr>
        <w:t>, (tom I, II, III, IV, V) Arkady, Warszawa 1989-1990.</w:t>
      </w:r>
    </w:p>
    <w:p w:rsidR="002A4416" w:rsidRPr="00F27190"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w:t>
      </w:r>
      <w:r w:rsidRPr="00F27190">
        <w:rPr>
          <w:rFonts w:ascii="Trebuchet MS" w:hAnsi="Trebuchet MS" w:cs="Times New Roman"/>
          <w:i/>
          <w:iCs/>
          <w:color w:val="000000"/>
          <w:sz w:val="22"/>
        </w:rPr>
        <w:t>Warunki techniczne wykonania i odbioru robót budowlanych</w:t>
      </w:r>
      <w:r w:rsidRPr="00F27190">
        <w:rPr>
          <w:rFonts w:ascii="Trebuchet MS" w:hAnsi="Trebuchet MS" w:cs="Times New Roman"/>
          <w:color w:val="000000"/>
          <w:sz w:val="22"/>
        </w:rPr>
        <w:t>. Instytut Techniki Budowlanej, Warszawa 2003.</w:t>
      </w:r>
    </w:p>
    <w:p w:rsidR="002A4416" w:rsidRDefault="002A4416" w:rsidP="00E62A2A">
      <w:pPr>
        <w:spacing w:after="120"/>
        <w:jc w:val="both"/>
        <w:rPr>
          <w:rFonts w:ascii="Trebuchet MS" w:hAnsi="Trebuchet MS" w:cs="Times New Roman"/>
          <w:color w:val="000000"/>
          <w:sz w:val="22"/>
        </w:rPr>
      </w:pPr>
      <w:r w:rsidRPr="00F27190">
        <w:rPr>
          <w:rFonts w:ascii="Trebuchet MS" w:hAnsi="Trebuchet MS" w:cs="Times New Roman"/>
          <w:color w:val="000000"/>
          <w:sz w:val="22"/>
        </w:rPr>
        <w:t xml:space="preserve">– </w:t>
      </w:r>
      <w:r w:rsidRPr="00F27190">
        <w:rPr>
          <w:rFonts w:ascii="Trebuchet MS" w:hAnsi="Trebuchet MS" w:cs="Times New Roman"/>
          <w:i/>
          <w:iCs/>
          <w:color w:val="000000"/>
          <w:sz w:val="22"/>
        </w:rPr>
        <w:t>Warunki techniczne wykonania i odbioru sieci i instalacji</w:t>
      </w:r>
      <w:r w:rsidRPr="00F27190">
        <w:rPr>
          <w:rFonts w:ascii="Trebuchet MS" w:hAnsi="Trebuchet MS" w:cs="Times New Roman"/>
          <w:color w:val="000000"/>
          <w:sz w:val="22"/>
        </w:rPr>
        <w:t>, Centralny Ośrodek Badawczo-Rozwojowy Techniki Instalacyjnej INSTAL, Warszawa, 2001.</w:t>
      </w:r>
    </w:p>
    <w:p w:rsidR="003F22FA" w:rsidRPr="00F27190" w:rsidRDefault="003F22FA" w:rsidP="00F27190">
      <w:pPr>
        <w:spacing w:after="120"/>
        <w:rPr>
          <w:rFonts w:ascii="Trebuchet MS" w:hAnsi="Trebuchet MS" w:cs="Times New Roman"/>
          <w:color w:val="000000"/>
          <w:sz w:val="22"/>
        </w:rPr>
      </w:pPr>
    </w:p>
    <w:p w:rsidR="002A4416" w:rsidRPr="003F22FA" w:rsidRDefault="002A4416" w:rsidP="00F27190">
      <w:pPr>
        <w:pStyle w:val="Nagwek2"/>
        <w:spacing w:before="0" w:after="120"/>
        <w:rPr>
          <w:rFonts w:ascii="Trebuchet MS" w:hAnsi="Trebuchet MS"/>
          <w:b/>
          <w:sz w:val="22"/>
          <w:szCs w:val="22"/>
        </w:rPr>
      </w:pPr>
      <w:bookmarkStart w:id="33" w:name="_Toc36209980"/>
      <w:r w:rsidRPr="003F22FA">
        <w:rPr>
          <w:rFonts w:ascii="Trebuchet MS" w:hAnsi="Trebuchet MS"/>
          <w:b/>
          <w:sz w:val="22"/>
          <w:szCs w:val="22"/>
        </w:rPr>
        <w:t>11.4. Normy</w:t>
      </w:r>
      <w:bookmarkEnd w:id="33"/>
    </w:p>
    <w:p w:rsidR="00520185" w:rsidRDefault="002A4416" w:rsidP="00520185">
      <w:pPr>
        <w:spacing w:after="120"/>
        <w:jc w:val="both"/>
        <w:rPr>
          <w:rFonts w:ascii="Trebuchet MS" w:hAnsi="Trebuchet MS" w:cs="Times New Roman"/>
          <w:color w:val="000000"/>
          <w:sz w:val="22"/>
        </w:rPr>
      </w:pPr>
      <w:r w:rsidRPr="00F27190">
        <w:rPr>
          <w:rFonts w:ascii="Trebuchet MS" w:hAnsi="Trebuchet MS" w:cs="Times New Roman"/>
          <w:color w:val="000000"/>
          <w:sz w:val="22"/>
        </w:rPr>
        <w:t>1.</w:t>
      </w:r>
      <w:r w:rsidR="0044585F">
        <w:rPr>
          <w:rFonts w:ascii="Trebuchet MS" w:hAnsi="Trebuchet MS" w:cs="Times New Roman"/>
          <w:color w:val="000000"/>
          <w:sz w:val="22"/>
        </w:rPr>
        <w:t xml:space="preserve"> </w:t>
      </w:r>
      <w:r w:rsidR="00520185" w:rsidRPr="00520185">
        <w:rPr>
          <w:rFonts w:ascii="Trebuchet MS" w:hAnsi="Trebuchet MS" w:cs="Times New Roman"/>
          <w:color w:val="000000"/>
          <w:sz w:val="22"/>
        </w:rPr>
        <w:t>PN-EN 16907-1:2019-01</w:t>
      </w:r>
      <w:r w:rsidR="00520185">
        <w:rPr>
          <w:rFonts w:ascii="Trebuchet MS" w:hAnsi="Trebuchet MS" w:cs="Times New Roman"/>
          <w:color w:val="000000"/>
          <w:sz w:val="22"/>
        </w:rPr>
        <w:t xml:space="preserve"> - </w:t>
      </w:r>
      <w:r w:rsidR="00520185" w:rsidRPr="00520185">
        <w:rPr>
          <w:rFonts w:ascii="Trebuchet MS" w:hAnsi="Trebuchet MS" w:cs="Times New Roman"/>
          <w:color w:val="000000"/>
          <w:sz w:val="22"/>
        </w:rPr>
        <w:t>Roboty ziemne -- Część 1: Zasady i reguły ogólne</w:t>
      </w:r>
      <w:r w:rsidR="00333B00">
        <w:rPr>
          <w:rFonts w:ascii="Trebuchet MS" w:hAnsi="Trebuchet MS" w:cs="Times New Roman"/>
          <w:color w:val="000000"/>
          <w:sz w:val="22"/>
        </w:rPr>
        <w:t>.</w:t>
      </w:r>
    </w:p>
    <w:p w:rsidR="00520185" w:rsidRPr="00520185" w:rsidRDefault="00520185" w:rsidP="00520185">
      <w:pPr>
        <w:spacing w:after="120"/>
        <w:jc w:val="both"/>
        <w:rPr>
          <w:rFonts w:ascii="Trebuchet MS" w:hAnsi="Trebuchet MS" w:cs="Times New Roman"/>
          <w:color w:val="000000"/>
          <w:sz w:val="22"/>
        </w:rPr>
      </w:pPr>
      <w:r>
        <w:rPr>
          <w:rFonts w:ascii="Trebuchet MS" w:hAnsi="Trebuchet MS" w:cs="Times New Roman"/>
          <w:color w:val="000000"/>
          <w:sz w:val="22"/>
        </w:rPr>
        <w:t xml:space="preserve">2. </w:t>
      </w:r>
      <w:r w:rsidRPr="00520185">
        <w:rPr>
          <w:rFonts w:ascii="Trebuchet MS" w:hAnsi="Trebuchet MS" w:cs="Times New Roman"/>
          <w:color w:val="000000"/>
          <w:sz w:val="22"/>
        </w:rPr>
        <w:t>PN-EN 16907-2:2019-01</w:t>
      </w:r>
      <w:r>
        <w:rPr>
          <w:rFonts w:ascii="Trebuchet MS" w:hAnsi="Trebuchet MS" w:cs="Times New Roman"/>
          <w:color w:val="000000"/>
          <w:sz w:val="22"/>
        </w:rPr>
        <w:t xml:space="preserve"> - </w:t>
      </w:r>
      <w:r w:rsidRPr="00520185">
        <w:rPr>
          <w:rFonts w:ascii="Trebuchet MS" w:hAnsi="Trebuchet MS" w:cs="Times New Roman"/>
          <w:color w:val="000000"/>
          <w:sz w:val="22"/>
        </w:rPr>
        <w:t>Roboty ziemne -- Część 2: Klasyfikacja materiałów</w:t>
      </w:r>
      <w:r w:rsidR="00333B00">
        <w:rPr>
          <w:rFonts w:ascii="Trebuchet MS" w:hAnsi="Trebuchet MS" w:cs="Times New Roman"/>
          <w:color w:val="000000"/>
          <w:sz w:val="22"/>
        </w:rPr>
        <w:t>.</w:t>
      </w:r>
    </w:p>
    <w:p w:rsidR="00520185" w:rsidRDefault="00520185" w:rsidP="00520185">
      <w:pPr>
        <w:spacing w:after="120"/>
        <w:jc w:val="both"/>
        <w:rPr>
          <w:rFonts w:ascii="Trebuchet MS" w:hAnsi="Trebuchet MS" w:cs="Times New Roman"/>
          <w:color w:val="000000"/>
          <w:sz w:val="22"/>
        </w:rPr>
      </w:pPr>
      <w:r>
        <w:rPr>
          <w:rFonts w:ascii="Trebuchet MS" w:hAnsi="Trebuchet MS" w:cs="Times New Roman"/>
          <w:color w:val="000000"/>
          <w:sz w:val="22"/>
        </w:rPr>
        <w:t xml:space="preserve">3. </w:t>
      </w:r>
      <w:r w:rsidRPr="00520185">
        <w:rPr>
          <w:rFonts w:ascii="Trebuchet MS" w:hAnsi="Trebuchet MS" w:cs="Times New Roman"/>
          <w:color w:val="000000"/>
          <w:sz w:val="22"/>
        </w:rPr>
        <w:t xml:space="preserve">PN-EN 16907-4:2019-01 </w:t>
      </w:r>
      <w:r w:rsidR="006C2E85">
        <w:rPr>
          <w:rFonts w:ascii="Trebuchet MS" w:hAnsi="Trebuchet MS" w:cs="Times New Roman"/>
          <w:color w:val="000000"/>
          <w:sz w:val="22"/>
        </w:rPr>
        <w:t xml:space="preserve">- </w:t>
      </w:r>
      <w:r w:rsidRPr="00520185">
        <w:rPr>
          <w:rFonts w:ascii="Trebuchet MS" w:hAnsi="Trebuchet MS" w:cs="Times New Roman"/>
          <w:color w:val="000000"/>
          <w:sz w:val="22"/>
        </w:rPr>
        <w:t>Roboty ziemne -- Część 4: Obróbka gruntów wapnem i/lub spoiwami hydraulicznymi</w:t>
      </w:r>
      <w:r w:rsidR="00333B00">
        <w:rPr>
          <w:rFonts w:ascii="Trebuchet MS" w:hAnsi="Trebuchet MS" w:cs="Times New Roman"/>
          <w:color w:val="000000"/>
          <w:sz w:val="22"/>
        </w:rPr>
        <w:t>.</w:t>
      </w:r>
    </w:p>
    <w:p w:rsidR="0044585F" w:rsidRDefault="00333B00"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4. </w:t>
      </w:r>
      <w:r w:rsidRPr="00333B00">
        <w:rPr>
          <w:rFonts w:ascii="Trebuchet MS" w:hAnsi="Trebuchet MS" w:cs="Times New Roman"/>
          <w:color w:val="000000"/>
          <w:sz w:val="22"/>
        </w:rPr>
        <w:t xml:space="preserve">PN-EN 196-1:2016-07 </w:t>
      </w:r>
      <w:r>
        <w:rPr>
          <w:rFonts w:ascii="Trebuchet MS" w:hAnsi="Trebuchet MS" w:cs="Times New Roman"/>
          <w:color w:val="000000"/>
          <w:sz w:val="22"/>
        </w:rPr>
        <w:t xml:space="preserve">- </w:t>
      </w:r>
      <w:r w:rsidRPr="00333B00">
        <w:rPr>
          <w:rFonts w:ascii="Trebuchet MS" w:hAnsi="Trebuchet MS" w:cs="Times New Roman"/>
          <w:color w:val="000000"/>
          <w:sz w:val="22"/>
        </w:rPr>
        <w:t>Metody badania cementu -- Część 1: Oznaczanie wytrzymałości</w:t>
      </w:r>
      <w:r>
        <w:rPr>
          <w:rFonts w:ascii="Trebuchet MS" w:hAnsi="Trebuchet MS" w:cs="Times New Roman"/>
          <w:color w:val="000000"/>
          <w:sz w:val="22"/>
        </w:rPr>
        <w:t>.</w:t>
      </w:r>
    </w:p>
    <w:p w:rsidR="00333B00" w:rsidRDefault="00333B00" w:rsidP="00333B00">
      <w:pPr>
        <w:spacing w:after="120"/>
        <w:jc w:val="both"/>
        <w:rPr>
          <w:rFonts w:ascii="Trebuchet MS" w:hAnsi="Trebuchet MS" w:cs="Times New Roman"/>
          <w:color w:val="000000"/>
          <w:sz w:val="22"/>
        </w:rPr>
      </w:pPr>
      <w:r>
        <w:rPr>
          <w:rFonts w:ascii="Trebuchet MS" w:hAnsi="Trebuchet MS" w:cs="Times New Roman"/>
          <w:color w:val="000000"/>
          <w:sz w:val="22"/>
        </w:rPr>
        <w:t xml:space="preserve">5. </w:t>
      </w:r>
      <w:r w:rsidRPr="00333B00">
        <w:rPr>
          <w:rFonts w:ascii="Trebuchet MS" w:hAnsi="Trebuchet MS" w:cs="Times New Roman"/>
          <w:color w:val="000000"/>
          <w:sz w:val="22"/>
        </w:rPr>
        <w:t xml:space="preserve">PN-EN 196-2:2013-11 </w:t>
      </w:r>
      <w:r>
        <w:rPr>
          <w:rFonts w:ascii="Trebuchet MS" w:hAnsi="Trebuchet MS" w:cs="Times New Roman"/>
          <w:color w:val="000000"/>
          <w:sz w:val="22"/>
        </w:rPr>
        <w:t xml:space="preserve">- </w:t>
      </w:r>
      <w:r w:rsidRPr="00333B00">
        <w:rPr>
          <w:rFonts w:ascii="Trebuchet MS" w:hAnsi="Trebuchet MS" w:cs="Times New Roman"/>
          <w:color w:val="000000"/>
          <w:sz w:val="22"/>
        </w:rPr>
        <w:t>Metody badania cementu -- Część 2: Analiza chemiczna cementu</w:t>
      </w:r>
      <w:r>
        <w:rPr>
          <w:rFonts w:ascii="Trebuchet MS" w:hAnsi="Trebuchet MS" w:cs="Times New Roman"/>
          <w:color w:val="000000"/>
          <w:sz w:val="22"/>
        </w:rPr>
        <w:t>.</w:t>
      </w:r>
    </w:p>
    <w:p w:rsidR="00333B00" w:rsidRDefault="00333B00" w:rsidP="00333B00">
      <w:pPr>
        <w:spacing w:after="120"/>
        <w:jc w:val="both"/>
        <w:rPr>
          <w:rFonts w:ascii="Trebuchet MS" w:hAnsi="Trebuchet MS" w:cs="Times New Roman"/>
          <w:color w:val="000000"/>
          <w:sz w:val="22"/>
        </w:rPr>
      </w:pPr>
      <w:r>
        <w:rPr>
          <w:rFonts w:ascii="Trebuchet MS" w:hAnsi="Trebuchet MS" w:cs="Times New Roman"/>
          <w:color w:val="000000"/>
          <w:sz w:val="22"/>
        </w:rPr>
        <w:t xml:space="preserve">6. </w:t>
      </w:r>
      <w:r w:rsidRPr="00333B00">
        <w:rPr>
          <w:rFonts w:ascii="Trebuchet MS" w:hAnsi="Trebuchet MS" w:cs="Times New Roman"/>
          <w:color w:val="000000"/>
          <w:sz w:val="22"/>
        </w:rPr>
        <w:t xml:space="preserve">PN-EN 196-3:2016-12 </w:t>
      </w:r>
      <w:r>
        <w:rPr>
          <w:rFonts w:ascii="Trebuchet MS" w:hAnsi="Trebuchet MS" w:cs="Times New Roman"/>
          <w:color w:val="000000"/>
          <w:sz w:val="22"/>
        </w:rPr>
        <w:t xml:space="preserve">- </w:t>
      </w:r>
      <w:r w:rsidRPr="00333B00">
        <w:rPr>
          <w:rFonts w:ascii="Trebuchet MS" w:hAnsi="Trebuchet MS" w:cs="Times New Roman"/>
          <w:color w:val="000000"/>
          <w:sz w:val="22"/>
        </w:rPr>
        <w:t>Metody badania cementu -- Część 3: Oznaczanie czasów wiązania i stałości objętośc</w:t>
      </w:r>
      <w:r>
        <w:rPr>
          <w:rFonts w:ascii="Trebuchet MS" w:hAnsi="Trebuchet MS" w:cs="Times New Roman"/>
          <w:color w:val="000000"/>
          <w:sz w:val="22"/>
        </w:rPr>
        <w:t>i.</w:t>
      </w:r>
    </w:p>
    <w:p w:rsidR="00333B00" w:rsidRPr="00333B00" w:rsidRDefault="00333B00" w:rsidP="00333B00">
      <w:pPr>
        <w:spacing w:after="120"/>
        <w:jc w:val="both"/>
        <w:rPr>
          <w:rFonts w:ascii="Trebuchet MS" w:hAnsi="Trebuchet MS" w:cs="Times New Roman"/>
          <w:color w:val="000000"/>
          <w:sz w:val="22"/>
        </w:rPr>
      </w:pPr>
      <w:r>
        <w:rPr>
          <w:rFonts w:ascii="Trebuchet MS" w:hAnsi="Trebuchet MS" w:cs="Times New Roman"/>
          <w:color w:val="000000"/>
          <w:sz w:val="22"/>
        </w:rPr>
        <w:t xml:space="preserve">7. </w:t>
      </w:r>
      <w:r w:rsidRPr="00333B00">
        <w:rPr>
          <w:rFonts w:ascii="Trebuchet MS" w:hAnsi="Trebuchet MS" w:cs="Times New Roman"/>
          <w:color w:val="000000"/>
          <w:sz w:val="22"/>
        </w:rPr>
        <w:t>PN-EN 196-7:2009</w:t>
      </w:r>
      <w:r w:rsidR="00F66FE6">
        <w:rPr>
          <w:rFonts w:ascii="Trebuchet MS" w:hAnsi="Trebuchet MS" w:cs="Times New Roman"/>
          <w:color w:val="000000"/>
          <w:sz w:val="22"/>
        </w:rPr>
        <w:t xml:space="preserve"> </w:t>
      </w:r>
      <w:r>
        <w:rPr>
          <w:rFonts w:ascii="Trebuchet MS" w:hAnsi="Trebuchet MS" w:cs="Times New Roman"/>
          <w:color w:val="000000"/>
          <w:sz w:val="22"/>
        </w:rPr>
        <w:t xml:space="preserve">- </w:t>
      </w:r>
      <w:r w:rsidRPr="00333B00">
        <w:rPr>
          <w:rFonts w:ascii="Trebuchet MS" w:hAnsi="Trebuchet MS" w:cs="Times New Roman"/>
          <w:color w:val="000000"/>
          <w:sz w:val="22"/>
        </w:rPr>
        <w:t>Metody badania cementu -- Część 7: Metody pobierania i przygotowania próbek cementu</w:t>
      </w:r>
    </w:p>
    <w:p w:rsidR="00333B00" w:rsidRPr="00333B00" w:rsidRDefault="00333B00" w:rsidP="00333B00">
      <w:pPr>
        <w:spacing w:after="120"/>
        <w:jc w:val="both"/>
        <w:rPr>
          <w:rFonts w:ascii="Trebuchet MS" w:hAnsi="Trebuchet MS" w:cs="Times New Roman"/>
          <w:color w:val="000000"/>
          <w:sz w:val="22"/>
        </w:rPr>
      </w:pPr>
      <w:r>
        <w:rPr>
          <w:rFonts w:ascii="Trebuchet MS" w:hAnsi="Trebuchet MS" w:cs="Times New Roman"/>
          <w:color w:val="000000"/>
          <w:sz w:val="22"/>
        </w:rPr>
        <w:t xml:space="preserve">8. </w:t>
      </w:r>
      <w:r w:rsidRPr="00333B00">
        <w:rPr>
          <w:rFonts w:ascii="Trebuchet MS" w:hAnsi="Trebuchet MS" w:cs="Times New Roman"/>
          <w:color w:val="000000"/>
          <w:sz w:val="22"/>
        </w:rPr>
        <w:t>PN-EN 197-1:2012</w:t>
      </w:r>
      <w:r>
        <w:rPr>
          <w:rFonts w:ascii="Trebuchet MS" w:hAnsi="Trebuchet MS" w:cs="Times New Roman"/>
          <w:color w:val="000000"/>
          <w:sz w:val="22"/>
        </w:rPr>
        <w:t xml:space="preserve"> - </w:t>
      </w:r>
      <w:r w:rsidRPr="00333B00">
        <w:rPr>
          <w:rFonts w:ascii="Trebuchet MS" w:hAnsi="Trebuchet MS" w:cs="Times New Roman"/>
          <w:color w:val="000000"/>
          <w:sz w:val="22"/>
        </w:rPr>
        <w:t>Cement -- Część 1: Skład, wymagania i kryteria zgodności dotyczące cementów powszechnego użytku</w:t>
      </w:r>
    </w:p>
    <w:p w:rsidR="00333B00" w:rsidRDefault="00333B00" w:rsidP="00333B00">
      <w:pPr>
        <w:spacing w:after="120"/>
        <w:jc w:val="both"/>
        <w:rPr>
          <w:rFonts w:ascii="Trebuchet MS" w:hAnsi="Trebuchet MS" w:cs="Times New Roman"/>
          <w:color w:val="000000"/>
          <w:sz w:val="22"/>
        </w:rPr>
      </w:pPr>
      <w:r>
        <w:rPr>
          <w:rFonts w:ascii="Trebuchet MS" w:hAnsi="Trebuchet MS" w:cs="Times New Roman"/>
          <w:color w:val="000000"/>
          <w:sz w:val="22"/>
        </w:rPr>
        <w:lastRenderedPageBreak/>
        <w:t xml:space="preserve">9. </w:t>
      </w:r>
      <w:r w:rsidRPr="00333B00">
        <w:rPr>
          <w:rFonts w:ascii="Trebuchet MS" w:hAnsi="Trebuchet MS" w:cs="Times New Roman"/>
          <w:color w:val="000000"/>
          <w:sz w:val="22"/>
        </w:rPr>
        <w:t>PN-EN 197-2:2014-05</w:t>
      </w:r>
      <w:r>
        <w:rPr>
          <w:rFonts w:ascii="Trebuchet MS" w:hAnsi="Trebuchet MS" w:cs="Times New Roman"/>
          <w:color w:val="000000"/>
          <w:sz w:val="22"/>
        </w:rPr>
        <w:t xml:space="preserve"> - </w:t>
      </w:r>
      <w:r w:rsidRPr="00333B00">
        <w:rPr>
          <w:rFonts w:ascii="Trebuchet MS" w:hAnsi="Trebuchet MS" w:cs="Times New Roman"/>
          <w:color w:val="000000"/>
          <w:sz w:val="22"/>
        </w:rPr>
        <w:t>Cement -- Część 2: Ocena zgodności</w:t>
      </w:r>
      <w:r w:rsidR="00F66FE6">
        <w:rPr>
          <w:rFonts w:ascii="Trebuchet MS" w:hAnsi="Trebuchet MS" w:cs="Times New Roman"/>
          <w:color w:val="000000"/>
          <w:sz w:val="22"/>
        </w:rPr>
        <w:t>.</w:t>
      </w:r>
    </w:p>
    <w:p w:rsidR="00333B00" w:rsidRDefault="00F66FE6"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10. </w:t>
      </w:r>
      <w:r w:rsidRPr="00F66FE6">
        <w:rPr>
          <w:rFonts w:ascii="Trebuchet MS" w:hAnsi="Trebuchet MS" w:cs="Times New Roman"/>
          <w:color w:val="000000"/>
          <w:sz w:val="22"/>
        </w:rPr>
        <w:t xml:space="preserve">PN-EN 413-1:2011 </w:t>
      </w:r>
      <w:r>
        <w:rPr>
          <w:rFonts w:ascii="Trebuchet MS" w:hAnsi="Trebuchet MS" w:cs="Times New Roman"/>
          <w:color w:val="000000"/>
          <w:sz w:val="22"/>
        </w:rPr>
        <w:t xml:space="preserve">- </w:t>
      </w:r>
      <w:r w:rsidRPr="00F66FE6">
        <w:rPr>
          <w:rFonts w:ascii="Trebuchet MS" w:hAnsi="Trebuchet MS" w:cs="Times New Roman"/>
          <w:color w:val="000000"/>
          <w:sz w:val="22"/>
        </w:rPr>
        <w:t>Cement murarski -- Część 1: Skład, wymagania i kryteria zgodności</w:t>
      </w:r>
      <w:r>
        <w:rPr>
          <w:rFonts w:ascii="Trebuchet MS" w:hAnsi="Trebuchet MS" w:cs="Times New Roman"/>
          <w:color w:val="000000"/>
          <w:sz w:val="22"/>
        </w:rPr>
        <w:t>.</w:t>
      </w:r>
    </w:p>
    <w:p w:rsidR="00613D4F" w:rsidRDefault="00613D4F" w:rsidP="00613D4F">
      <w:pPr>
        <w:spacing w:after="120"/>
        <w:jc w:val="both"/>
        <w:rPr>
          <w:rFonts w:ascii="Trebuchet MS" w:hAnsi="Trebuchet MS" w:cs="Times New Roman"/>
          <w:color w:val="000000"/>
          <w:sz w:val="22"/>
        </w:rPr>
      </w:pPr>
      <w:r>
        <w:rPr>
          <w:rFonts w:ascii="Trebuchet MS" w:hAnsi="Trebuchet MS" w:cs="Times New Roman"/>
          <w:color w:val="000000"/>
          <w:sz w:val="22"/>
        </w:rPr>
        <w:t xml:space="preserve">11. </w:t>
      </w:r>
      <w:r w:rsidRPr="00613D4F">
        <w:rPr>
          <w:rFonts w:ascii="Trebuchet MS" w:hAnsi="Trebuchet MS" w:cs="Times New Roman"/>
          <w:color w:val="000000"/>
          <w:sz w:val="22"/>
        </w:rPr>
        <w:t>PN-EN 413-2:2016-11</w:t>
      </w:r>
      <w:r>
        <w:rPr>
          <w:rFonts w:ascii="Trebuchet MS" w:hAnsi="Trebuchet MS" w:cs="Times New Roman"/>
          <w:color w:val="000000"/>
          <w:sz w:val="22"/>
        </w:rPr>
        <w:t xml:space="preserve"> - </w:t>
      </w:r>
      <w:r w:rsidRPr="00613D4F">
        <w:rPr>
          <w:rFonts w:ascii="Trebuchet MS" w:hAnsi="Trebuchet MS" w:cs="Times New Roman"/>
          <w:color w:val="000000"/>
          <w:sz w:val="22"/>
        </w:rPr>
        <w:t>Cement murarski -- Część 2: Metody badań</w:t>
      </w:r>
      <w:r>
        <w:rPr>
          <w:rFonts w:ascii="Trebuchet MS" w:hAnsi="Trebuchet MS" w:cs="Times New Roman"/>
          <w:color w:val="000000"/>
          <w:sz w:val="22"/>
        </w:rPr>
        <w:t>.</w:t>
      </w:r>
    </w:p>
    <w:p w:rsidR="00DC4BB7" w:rsidRDefault="00613D4F" w:rsidP="00DC4BB7">
      <w:pPr>
        <w:spacing w:after="120"/>
        <w:jc w:val="both"/>
        <w:rPr>
          <w:rFonts w:ascii="Trebuchet MS" w:hAnsi="Trebuchet MS" w:cs="Times New Roman"/>
          <w:color w:val="000000"/>
          <w:sz w:val="22"/>
        </w:rPr>
      </w:pPr>
      <w:r>
        <w:rPr>
          <w:rFonts w:ascii="Trebuchet MS" w:hAnsi="Trebuchet MS" w:cs="Times New Roman"/>
          <w:color w:val="000000"/>
          <w:sz w:val="22"/>
        </w:rPr>
        <w:t xml:space="preserve">12. </w:t>
      </w:r>
      <w:r w:rsidR="00DC4BB7" w:rsidRPr="00DC4BB7">
        <w:rPr>
          <w:rFonts w:ascii="Trebuchet MS" w:hAnsi="Trebuchet MS" w:cs="Times New Roman"/>
          <w:color w:val="000000"/>
          <w:sz w:val="22"/>
        </w:rPr>
        <w:t>PN-EN 932-1:1999 wersja polska</w:t>
      </w:r>
      <w:r w:rsidR="00DC4BB7">
        <w:rPr>
          <w:rFonts w:ascii="Trebuchet MS" w:hAnsi="Trebuchet MS" w:cs="Times New Roman"/>
          <w:color w:val="000000"/>
          <w:sz w:val="22"/>
        </w:rPr>
        <w:t xml:space="preserve"> - </w:t>
      </w:r>
      <w:r w:rsidR="00DC4BB7" w:rsidRPr="00DC4BB7">
        <w:rPr>
          <w:rFonts w:ascii="Trebuchet MS" w:hAnsi="Trebuchet MS" w:cs="Times New Roman"/>
          <w:color w:val="000000"/>
          <w:sz w:val="22"/>
        </w:rPr>
        <w:t>Badania podstawowych właściwości kruszyw -- Metody pobierania próbek</w:t>
      </w:r>
      <w:r w:rsidR="00DC4BB7">
        <w:rPr>
          <w:rFonts w:ascii="Trebuchet MS" w:hAnsi="Trebuchet MS" w:cs="Times New Roman"/>
          <w:color w:val="000000"/>
          <w:sz w:val="22"/>
        </w:rPr>
        <w:t>.</w:t>
      </w:r>
    </w:p>
    <w:p w:rsidR="00DC4BB7" w:rsidRDefault="00DC4BB7" w:rsidP="00DC4BB7">
      <w:pPr>
        <w:spacing w:after="120"/>
        <w:jc w:val="both"/>
        <w:rPr>
          <w:rFonts w:ascii="Trebuchet MS" w:hAnsi="Trebuchet MS" w:cs="Times New Roman"/>
          <w:color w:val="000000"/>
          <w:sz w:val="22"/>
        </w:rPr>
      </w:pPr>
      <w:r>
        <w:rPr>
          <w:rFonts w:ascii="Trebuchet MS" w:hAnsi="Trebuchet MS" w:cs="Times New Roman"/>
          <w:color w:val="000000"/>
          <w:sz w:val="22"/>
        </w:rPr>
        <w:t xml:space="preserve">13. </w:t>
      </w:r>
      <w:r w:rsidRPr="00DC4BB7">
        <w:rPr>
          <w:rFonts w:ascii="Trebuchet MS" w:hAnsi="Trebuchet MS" w:cs="Times New Roman"/>
          <w:color w:val="000000"/>
          <w:sz w:val="22"/>
        </w:rPr>
        <w:t xml:space="preserve">PN-EN 932-2:2001 </w:t>
      </w:r>
      <w:r>
        <w:rPr>
          <w:rFonts w:ascii="Trebuchet MS" w:hAnsi="Trebuchet MS" w:cs="Times New Roman"/>
          <w:color w:val="000000"/>
          <w:sz w:val="22"/>
        </w:rPr>
        <w:t xml:space="preserve">- </w:t>
      </w:r>
      <w:r w:rsidRPr="00DC4BB7">
        <w:rPr>
          <w:rFonts w:ascii="Trebuchet MS" w:hAnsi="Trebuchet MS" w:cs="Times New Roman"/>
          <w:color w:val="000000"/>
          <w:sz w:val="22"/>
        </w:rPr>
        <w:t>Badania podstawowych właściwości kruszyw -- Metody pomniejszania próbek laboratoryjnych</w:t>
      </w:r>
      <w:r>
        <w:rPr>
          <w:rFonts w:ascii="Trebuchet MS" w:hAnsi="Trebuchet MS" w:cs="Times New Roman"/>
          <w:color w:val="000000"/>
          <w:sz w:val="22"/>
        </w:rPr>
        <w:t>.</w:t>
      </w:r>
    </w:p>
    <w:p w:rsidR="00333B00" w:rsidRDefault="00DC4BB7"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14. </w:t>
      </w:r>
      <w:r w:rsidRPr="00DC4BB7">
        <w:rPr>
          <w:rFonts w:ascii="Trebuchet MS" w:hAnsi="Trebuchet MS" w:cs="Times New Roman"/>
          <w:color w:val="000000"/>
          <w:sz w:val="22"/>
        </w:rPr>
        <w:t xml:space="preserve">PN-EN 932-3:1999 </w:t>
      </w:r>
      <w:r>
        <w:rPr>
          <w:rFonts w:ascii="Trebuchet MS" w:hAnsi="Trebuchet MS" w:cs="Times New Roman"/>
          <w:color w:val="000000"/>
          <w:sz w:val="22"/>
        </w:rPr>
        <w:t xml:space="preserve">- </w:t>
      </w:r>
      <w:r w:rsidRPr="00DC4BB7">
        <w:rPr>
          <w:rFonts w:ascii="Trebuchet MS" w:hAnsi="Trebuchet MS" w:cs="Times New Roman"/>
          <w:color w:val="000000"/>
          <w:sz w:val="22"/>
        </w:rPr>
        <w:t>Badania podstawowych właściwości kruszyw -- Procedura i terminologia uproszczonego opisu petrograficznego</w:t>
      </w:r>
      <w:r>
        <w:rPr>
          <w:rFonts w:ascii="Trebuchet MS" w:hAnsi="Trebuchet MS" w:cs="Times New Roman"/>
          <w:color w:val="000000"/>
          <w:sz w:val="22"/>
        </w:rPr>
        <w:t>.</w:t>
      </w:r>
    </w:p>
    <w:p w:rsidR="00DC4BB7" w:rsidRDefault="00DC4BB7" w:rsidP="00DC4BB7">
      <w:pPr>
        <w:spacing w:after="120"/>
        <w:jc w:val="both"/>
        <w:rPr>
          <w:rFonts w:ascii="Trebuchet MS" w:hAnsi="Trebuchet MS" w:cs="Times New Roman"/>
          <w:color w:val="000000"/>
          <w:sz w:val="22"/>
        </w:rPr>
      </w:pPr>
      <w:r>
        <w:rPr>
          <w:rFonts w:ascii="Trebuchet MS" w:hAnsi="Trebuchet MS" w:cs="Times New Roman"/>
          <w:color w:val="000000"/>
          <w:sz w:val="22"/>
        </w:rPr>
        <w:t xml:space="preserve">15. </w:t>
      </w:r>
      <w:r w:rsidRPr="00DC4BB7">
        <w:rPr>
          <w:rFonts w:ascii="Trebuchet MS" w:hAnsi="Trebuchet MS" w:cs="Times New Roman"/>
          <w:color w:val="000000"/>
          <w:sz w:val="22"/>
        </w:rPr>
        <w:t xml:space="preserve">PN-EN 932-3:1999/A1:2004 </w:t>
      </w:r>
      <w:r>
        <w:rPr>
          <w:rFonts w:ascii="Trebuchet MS" w:hAnsi="Trebuchet MS" w:cs="Times New Roman"/>
          <w:color w:val="000000"/>
          <w:sz w:val="22"/>
        </w:rPr>
        <w:t xml:space="preserve">- </w:t>
      </w:r>
      <w:r w:rsidRPr="00DC4BB7">
        <w:rPr>
          <w:rFonts w:ascii="Trebuchet MS" w:hAnsi="Trebuchet MS" w:cs="Times New Roman"/>
          <w:color w:val="000000"/>
          <w:sz w:val="22"/>
        </w:rPr>
        <w:t>Badania podstawowych właściwości kruszyw -- Procedura i terminologia uproszczonego opisu petrograficznego</w:t>
      </w:r>
      <w:r>
        <w:rPr>
          <w:rFonts w:ascii="Trebuchet MS" w:hAnsi="Trebuchet MS" w:cs="Times New Roman"/>
          <w:color w:val="000000"/>
          <w:sz w:val="22"/>
        </w:rPr>
        <w:t>.</w:t>
      </w:r>
    </w:p>
    <w:p w:rsidR="00333B00" w:rsidRDefault="00DC4BB7"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16. </w:t>
      </w:r>
      <w:r w:rsidRPr="00DC4BB7">
        <w:rPr>
          <w:rFonts w:ascii="Trebuchet MS" w:hAnsi="Trebuchet MS" w:cs="Times New Roman"/>
          <w:color w:val="000000"/>
          <w:sz w:val="22"/>
        </w:rPr>
        <w:t>PN-EN 932-5:2012</w:t>
      </w:r>
      <w:r>
        <w:rPr>
          <w:rFonts w:ascii="Trebuchet MS" w:hAnsi="Trebuchet MS" w:cs="Times New Roman"/>
          <w:color w:val="000000"/>
          <w:sz w:val="22"/>
        </w:rPr>
        <w:t xml:space="preserve"> - </w:t>
      </w:r>
      <w:r w:rsidRPr="00DC4BB7">
        <w:rPr>
          <w:rFonts w:ascii="Trebuchet MS" w:hAnsi="Trebuchet MS" w:cs="Times New Roman"/>
          <w:color w:val="000000"/>
          <w:sz w:val="22"/>
        </w:rPr>
        <w:t>Badania podstawowych właściwości kruszyw -- Część 5: Wyposażenie podstawowe i wzorcowanie</w:t>
      </w:r>
      <w:r>
        <w:rPr>
          <w:rFonts w:ascii="Trebuchet MS" w:hAnsi="Trebuchet MS" w:cs="Times New Roman"/>
          <w:color w:val="000000"/>
          <w:sz w:val="22"/>
        </w:rPr>
        <w:t>.</w:t>
      </w:r>
    </w:p>
    <w:p w:rsidR="00333B00" w:rsidRDefault="00DC4BB7"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17. </w:t>
      </w:r>
      <w:r w:rsidRPr="00DC4BB7">
        <w:rPr>
          <w:rFonts w:ascii="Trebuchet MS" w:hAnsi="Trebuchet MS" w:cs="Times New Roman"/>
          <w:color w:val="000000"/>
          <w:sz w:val="22"/>
        </w:rPr>
        <w:t xml:space="preserve">PN-EN 932-5:2012/AC:2014-07 </w:t>
      </w:r>
      <w:r>
        <w:rPr>
          <w:rFonts w:ascii="Trebuchet MS" w:hAnsi="Trebuchet MS" w:cs="Times New Roman"/>
          <w:color w:val="000000"/>
          <w:sz w:val="22"/>
        </w:rPr>
        <w:t xml:space="preserve">- </w:t>
      </w:r>
      <w:r w:rsidRPr="00DC4BB7">
        <w:rPr>
          <w:rFonts w:ascii="Trebuchet MS" w:hAnsi="Trebuchet MS" w:cs="Times New Roman"/>
          <w:color w:val="000000"/>
          <w:sz w:val="22"/>
        </w:rPr>
        <w:t>Badania podstawowych właściwości kruszyw -- Część 5: Wyposażenie podstawowe i wzorcowanie</w:t>
      </w:r>
      <w:r>
        <w:rPr>
          <w:rFonts w:ascii="Trebuchet MS" w:hAnsi="Trebuchet MS" w:cs="Times New Roman"/>
          <w:color w:val="000000"/>
          <w:sz w:val="22"/>
        </w:rPr>
        <w:t>.</w:t>
      </w:r>
    </w:p>
    <w:p w:rsidR="00DC4BB7" w:rsidRPr="00DC4BB7" w:rsidRDefault="00DC4BB7" w:rsidP="00DC4BB7">
      <w:pPr>
        <w:spacing w:after="120"/>
        <w:jc w:val="both"/>
        <w:rPr>
          <w:rFonts w:ascii="Trebuchet MS" w:hAnsi="Trebuchet MS" w:cs="Times New Roman"/>
          <w:color w:val="000000"/>
          <w:sz w:val="22"/>
        </w:rPr>
      </w:pPr>
      <w:r>
        <w:rPr>
          <w:rFonts w:ascii="Trebuchet MS" w:hAnsi="Trebuchet MS" w:cs="Times New Roman"/>
          <w:color w:val="000000"/>
          <w:sz w:val="22"/>
        </w:rPr>
        <w:t xml:space="preserve">18. </w:t>
      </w:r>
      <w:r w:rsidRPr="00DC4BB7">
        <w:rPr>
          <w:rFonts w:ascii="Trebuchet MS" w:hAnsi="Trebuchet MS" w:cs="Times New Roman"/>
          <w:color w:val="000000"/>
          <w:sz w:val="22"/>
        </w:rPr>
        <w:t xml:space="preserve">PN-EN 932-6:2002 </w:t>
      </w:r>
      <w:r>
        <w:rPr>
          <w:rFonts w:ascii="Trebuchet MS" w:hAnsi="Trebuchet MS" w:cs="Times New Roman"/>
          <w:color w:val="000000"/>
          <w:sz w:val="22"/>
        </w:rPr>
        <w:t xml:space="preserve">- </w:t>
      </w:r>
      <w:r w:rsidRPr="00DC4BB7">
        <w:rPr>
          <w:rFonts w:ascii="Trebuchet MS" w:hAnsi="Trebuchet MS" w:cs="Times New Roman"/>
          <w:color w:val="000000"/>
          <w:sz w:val="22"/>
        </w:rPr>
        <w:t>Badania podstawowych właściwości kruszyw -- Część 6: Definicje powtarzalności i odtwarzalności</w:t>
      </w:r>
    </w:p>
    <w:p w:rsidR="00DC4BB7" w:rsidRDefault="00DC4BB7"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19. </w:t>
      </w:r>
      <w:r w:rsidR="00832F27" w:rsidRPr="00832F27">
        <w:rPr>
          <w:rFonts w:ascii="Trebuchet MS" w:hAnsi="Trebuchet MS" w:cs="Times New Roman"/>
          <w:color w:val="000000"/>
          <w:sz w:val="22"/>
        </w:rPr>
        <w:t xml:space="preserve">PN-EN 933-1:2012 </w:t>
      </w:r>
      <w:r w:rsidR="00832F27">
        <w:rPr>
          <w:rFonts w:ascii="Trebuchet MS" w:hAnsi="Trebuchet MS" w:cs="Times New Roman"/>
          <w:color w:val="000000"/>
          <w:sz w:val="22"/>
        </w:rPr>
        <w:t xml:space="preserve">- </w:t>
      </w:r>
      <w:r w:rsidR="00832F27" w:rsidRPr="00832F27">
        <w:rPr>
          <w:rFonts w:ascii="Trebuchet MS" w:hAnsi="Trebuchet MS" w:cs="Times New Roman"/>
          <w:color w:val="000000"/>
          <w:sz w:val="22"/>
        </w:rPr>
        <w:t>Badania geometrycznych właściwości kruszyw -- Część 1: Oznaczanie składu ziarnowego -- Metoda przesiewania</w:t>
      </w:r>
      <w:r w:rsidR="00832F27">
        <w:rPr>
          <w:rFonts w:ascii="Trebuchet MS" w:hAnsi="Trebuchet MS" w:cs="Times New Roman"/>
          <w:color w:val="000000"/>
          <w:sz w:val="22"/>
        </w:rPr>
        <w:t xml:space="preserve">. </w:t>
      </w:r>
    </w:p>
    <w:p w:rsidR="00832F27" w:rsidRDefault="00832F27"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20. </w:t>
      </w:r>
      <w:r w:rsidRPr="00832F27">
        <w:rPr>
          <w:rFonts w:ascii="Trebuchet MS" w:hAnsi="Trebuchet MS" w:cs="Times New Roman"/>
          <w:color w:val="000000"/>
          <w:sz w:val="22"/>
        </w:rPr>
        <w:t xml:space="preserve">PN-EN 933-2:1999 </w:t>
      </w:r>
      <w:r>
        <w:rPr>
          <w:rFonts w:ascii="Trebuchet MS" w:hAnsi="Trebuchet MS" w:cs="Times New Roman"/>
          <w:color w:val="000000"/>
          <w:sz w:val="22"/>
        </w:rPr>
        <w:t xml:space="preserve">- </w:t>
      </w:r>
      <w:r w:rsidRPr="00832F27">
        <w:rPr>
          <w:rFonts w:ascii="Trebuchet MS" w:hAnsi="Trebuchet MS" w:cs="Times New Roman"/>
          <w:color w:val="000000"/>
          <w:sz w:val="22"/>
        </w:rPr>
        <w:t>Badania geometrycznych właściwości kruszyw -- Oznaczanie składu ziarnowego -- Nominalne wymiary otworów sit badawczych</w:t>
      </w:r>
      <w:r>
        <w:rPr>
          <w:rFonts w:ascii="Trebuchet MS" w:hAnsi="Trebuchet MS" w:cs="Times New Roman"/>
          <w:color w:val="000000"/>
          <w:sz w:val="22"/>
        </w:rPr>
        <w:t>.</w:t>
      </w:r>
    </w:p>
    <w:p w:rsidR="00832F27" w:rsidRDefault="00F11B8D"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21. </w:t>
      </w:r>
      <w:r w:rsidRPr="00F11B8D">
        <w:rPr>
          <w:rFonts w:ascii="Trebuchet MS" w:hAnsi="Trebuchet MS" w:cs="Times New Roman"/>
          <w:color w:val="000000"/>
          <w:sz w:val="22"/>
        </w:rPr>
        <w:t xml:space="preserve">PN-EN 933-3:2012 </w:t>
      </w:r>
      <w:r>
        <w:rPr>
          <w:rFonts w:ascii="Trebuchet MS" w:hAnsi="Trebuchet MS" w:cs="Times New Roman"/>
          <w:color w:val="000000"/>
          <w:sz w:val="22"/>
        </w:rPr>
        <w:t xml:space="preserve">- </w:t>
      </w:r>
      <w:r w:rsidRPr="00F11B8D">
        <w:rPr>
          <w:rFonts w:ascii="Trebuchet MS" w:hAnsi="Trebuchet MS" w:cs="Times New Roman"/>
          <w:color w:val="000000"/>
          <w:sz w:val="22"/>
        </w:rPr>
        <w:t>Badania geometrycznych właściwości kruszyw -- Część 3: Oznaczanie kształtu ziarn</w:t>
      </w:r>
      <w:r>
        <w:rPr>
          <w:rFonts w:ascii="Trebuchet MS" w:hAnsi="Trebuchet MS" w:cs="Times New Roman"/>
          <w:color w:val="000000"/>
          <w:sz w:val="22"/>
        </w:rPr>
        <w:t>a</w:t>
      </w:r>
      <w:r w:rsidRPr="00F11B8D">
        <w:rPr>
          <w:rFonts w:ascii="Trebuchet MS" w:hAnsi="Trebuchet MS" w:cs="Times New Roman"/>
          <w:color w:val="000000"/>
          <w:sz w:val="22"/>
        </w:rPr>
        <w:t xml:space="preserve"> za pomocą wskaźnika płaskości</w:t>
      </w:r>
      <w:r>
        <w:rPr>
          <w:rFonts w:ascii="Trebuchet MS" w:hAnsi="Trebuchet MS" w:cs="Times New Roman"/>
          <w:color w:val="000000"/>
          <w:sz w:val="22"/>
        </w:rPr>
        <w:t>.</w:t>
      </w:r>
    </w:p>
    <w:p w:rsidR="00F11B8D" w:rsidRDefault="00F11B8D" w:rsidP="00F11B8D">
      <w:pPr>
        <w:spacing w:after="120"/>
        <w:jc w:val="both"/>
        <w:rPr>
          <w:rFonts w:ascii="Trebuchet MS" w:hAnsi="Trebuchet MS" w:cs="Times New Roman"/>
          <w:color w:val="000000"/>
          <w:sz w:val="22"/>
        </w:rPr>
      </w:pPr>
      <w:r>
        <w:rPr>
          <w:rFonts w:ascii="Trebuchet MS" w:hAnsi="Trebuchet MS" w:cs="Times New Roman"/>
          <w:color w:val="000000"/>
          <w:sz w:val="22"/>
        </w:rPr>
        <w:t xml:space="preserve">22. </w:t>
      </w:r>
      <w:r w:rsidRPr="00F11B8D">
        <w:rPr>
          <w:rFonts w:ascii="Trebuchet MS" w:hAnsi="Trebuchet MS" w:cs="Times New Roman"/>
          <w:color w:val="000000"/>
          <w:sz w:val="22"/>
        </w:rPr>
        <w:t xml:space="preserve">PN-EN 933-4:2008 </w:t>
      </w:r>
      <w:r>
        <w:rPr>
          <w:rFonts w:ascii="Trebuchet MS" w:hAnsi="Trebuchet MS" w:cs="Times New Roman"/>
          <w:color w:val="000000"/>
          <w:sz w:val="22"/>
        </w:rPr>
        <w:t xml:space="preserve">- </w:t>
      </w:r>
      <w:r w:rsidRPr="00F11B8D">
        <w:rPr>
          <w:rFonts w:ascii="Trebuchet MS" w:hAnsi="Trebuchet MS" w:cs="Times New Roman"/>
          <w:color w:val="000000"/>
          <w:sz w:val="22"/>
        </w:rPr>
        <w:t xml:space="preserve">Badania geometrycznych właściwości kruszyw -- Część 4: Oznaczanie kształtu </w:t>
      </w:r>
      <w:proofErr w:type="spellStart"/>
      <w:r w:rsidRPr="00F11B8D">
        <w:rPr>
          <w:rFonts w:ascii="Trebuchet MS" w:hAnsi="Trebuchet MS" w:cs="Times New Roman"/>
          <w:color w:val="000000"/>
          <w:sz w:val="22"/>
        </w:rPr>
        <w:t>ziarn</w:t>
      </w:r>
      <w:proofErr w:type="spellEnd"/>
      <w:r w:rsidRPr="00F11B8D">
        <w:rPr>
          <w:rFonts w:ascii="Trebuchet MS" w:hAnsi="Trebuchet MS" w:cs="Times New Roman"/>
          <w:color w:val="000000"/>
          <w:sz w:val="22"/>
        </w:rPr>
        <w:t xml:space="preserve"> -- Wskaźnik kształt</w:t>
      </w:r>
      <w:r>
        <w:rPr>
          <w:rFonts w:ascii="Trebuchet MS" w:hAnsi="Trebuchet MS" w:cs="Times New Roman"/>
          <w:color w:val="000000"/>
          <w:sz w:val="22"/>
        </w:rPr>
        <w:t xml:space="preserve">u.  </w:t>
      </w:r>
    </w:p>
    <w:p w:rsidR="00F11B8D" w:rsidRDefault="00F11B8D" w:rsidP="00F11B8D">
      <w:pPr>
        <w:spacing w:after="120"/>
        <w:jc w:val="both"/>
        <w:rPr>
          <w:rFonts w:ascii="Trebuchet MS" w:hAnsi="Trebuchet MS" w:cs="Times New Roman"/>
          <w:color w:val="000000"/>
          <w:sz w:val="22"/>
        </w:rPr>
      </w:pPr>
      <w:r>
        <w:rPr>
          <w:rFonts w:ascii="Trebuchet MS" w:hAnsi="Trebuchet MS" w:cs="Times New Roman"/>
          <w:color w:val="000000"/>
          <w:sz w:val="22"/>
        </w:rPr>
        <w:t xml:space="preserve">23. </w:t>
      </w:r>
      <w:r w:rsidRPr="00F11B8D">
        <w:rPr>
          <w:rFonts w:ascii="Trebuchet MS" w:hAnsi="Trebuchet MS" w:cs="Times New Roman"/>
          <w:color w:val="000000"/>
          <w:sz w:val="22"/>
        </w:rPr>
        <w:t xml:space="preserve">PN-EN 206+A1:2016-12 </w:t>
      </w:r>
      <w:r>
        <w:rPr>
          <w:rFonts w:ascii="Trebuchet MS" w:hAnsi="Trebuchet MS" w:cs="Times New Roman"/>
          <w:color w:val="000000"/>
          <w:sz w:val="22"/>
        </w:rPr>
        <w:t xml:space="preserve">- </w:t>
      </w:r>
      <w:r w:rsidRPr="00F11B8D">
        <w:rPr>
          <w:rFonts w:ascii="Trebuchet MS" w:hAnsi="Trebuchet MS" w:cs="Times New Roman"/>
          <w:color w:val="000000"/>
          <w:sz w:val="22"/>
        </w:rPr>
        <w:t>Beton -- Wymagania, właściwości, produkcja i zgodność</w:t>
      </w:r>
      <w:r>
        <w:rPr>
          <w:rFonts w:ascii="Trebuchet MS" w:hAnsi="Trebuchet MS" w:cs="Times New Roman"/>
          <w:color w:val="000000"/>
          <w:sz w:val="22"/>
        </w:rPr>
        <w:t>.</w:t>
      </w:r>
    </w:p>
    <w:p w:rsidR="00F11B8D" w:rsidRDefault="00F11B8D"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24. </w:t>
      </w:r>
      <w:r w:rsidRPr="00F11B8D">
        <w:rPr>
          <w:rFonts w:ascii="Trebuchet MS" w:hAnsi="Trebuchet MS" w:cs="Times New Roman"/>
          <w:color w:val="000000"/>
          <w:sz w:val="22"/>
        </w:rPr>
        <w:t xml:space="preserve">PN-EN 480-1:2014-12 </w:t>
      </w:r>
      <w:r>
        <w:rPr>
          <w:rFonts w:ascii="Trebuchet MS" w:hAnsi="Trebuchet MS" w:cs="Times New Roman"/>
          <w:color w:val="000000"/>
          <w:sz w:val="22"/>
        </w:rPr>
        <w:t xml:space="preserve">- </w:t>
      </w:r>
      <w:r w:rsidRPr="00F11B8D">
        <w:rPr>
          <w:rFonts w:ascii="Trebuchet MS" w:hAnsi="Trebuchet MS" w:cs="Times New Roman"/>
          <w:color w:val="000000"/>
          <w:sz w:val="22"/>
        </w:rPr>
        <w:t>Domieszki do betonu, zaprawy i zaczynu -- Metody badań -- Część 1: Beton wzorcowy i zaprawa wzorcowa do badania</w:t>
      </w:r>
      <w:r>
        <w:rPr>
          <w:rFonts w:ascii="Trebuchet MS" w:hAnsi="Trebuchet MS" w:cs="Times New Roman"/>
          <w:color w:val="000000"/>
          <w:sz w:val="22"/>
        </w:rPr>
        <w:t>.</w:t>
      </w:r>
    </w:p>
    <w:p w:rsidR="00F11B8D" w:rsidRDefault="00554239"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25. </w:t>
      </w:r>
      <w:r w:rsidRPr="00554239">
        <w:rPr>
          <w:rFonts w:ascii="Trebuchet MS" w:hAnsi="Trebuchet MS" w:cs="Times New Roman"/>
          <w:color w:val="000000"/>
          <w:sz w:val="22"/>
        </w:rPr>
        <w:t xml:space="preserve">PN-EN 480-2:2008 </w:t>
      </w:r>
      <w:r>
        <w:rPr>
          <w:rFonts w:ascii="Trebuchet MS" w:hAnsi="Trebuchet MS" w:cs="Times New Roman"/>
          <w:color w:val="000000"/>
          <w:sz w:val="22"/>
        </w:rPr>
        <w:t xml:space="preserve">- </w:t>
      </w:r>
      <w:r w:rsidRPr="00554239">
        <w:rPr>
          <w:rFonts w:ascii="Trebuchet MS" w:hAnsi="Trebuchet MS" w:cs="Times New Roman"/>
          <w:color w:val="000000"/>
          <w:sz w:val="22"/>
        </w:rPr>
        <w:t>Domieszki do betonu, zaprawy i zaczynu -- Metody badań -- Część 2: Oznaczanie czasu wiązania</w:t>
      </w:r>
      <w:r>
        <w:rPr>
          <w:rFonts w:ascii="Trebuchet MS" w:hAnsi="Trebuchet MS" w:cs="Times New Roman"/>
          <w:color w:val="000000"/>
          <w:sz w:val="22"/>
        </w:rPr>
        <w:t>.</w:t>
      </w:r>
    </w:p>
    <w:p w:rsidR="006F2999" w:rsidRDefault="006F2999" w:rsidP="006F2999">
      <w:pPr>
        <w:spacing w:after="120"/>
        <w:jc w:val="both"/>
        <w:rPr>
          <w:rFonts w:ascii="Trebuchet MS" w:hAnsi="Trebuchet MS" w:cs="Times New Roman"/>
          <w:color w:val="000000"/>
          <w:sz w:val="22"/>
        </w:rPr>
      </w:pPr>
      <w:r>
        <w:rPr>
          <w:rFonts w:ascii="Trebuchet MS" w:hAnsi="Trebuchet MS" w:cs="Times New Roman"/>
          <w:color w:val="000000"/>
          <w:sz w:val="22"/>
        </w:rPr>
        <w:lastRenderedPageBreak/>
        <w:t xml:space="preserve">26. </w:t>
      </w:r>
      <w:r w:rsidRPr="006F2999">
        <w:rPr>
          <w:rFonts w:ascii="Trebuchet MS" w:hAnsi="Trebuchet MS" w:cs="Times New Roman"/>
          <w:color w:val="000000"/>
          <w:sz w:val="22"/>
        </w:rPr>
        <w:t xml:space="preserve">PN-EN 480-4:2008 </w:t>
      </w:r>
      <w:r>
        <w:rPr>
          <w:rFonts w:ascii="Trebuchet MS" w:hAnsi="Trebuchet MS" w:cs="Times New Roman"/>
          <w:color w:val="000000"/>
          <w:sz w:val="22"/>
        </w:rPr>
        <w:t xml:space="preserve">- </w:t>
      </w:r>
      <w:r w:rsidRPr="006F2999">
        <w:rPr>
          <w:rFonts w:ascii="Trebuchet MS" w:hAnsi="Trebuchet MS" w:cs="Times New Roman"/>
          <w:color w:val="000000"/>
          <w:sz w:val="22"/>
        </w:rPr>
        <w:t>Domieszki do betonu, zaprawy i zaczynu -- Metody badań -- Część 4: Oznaczanie ilości cieczy wydzielającej się samoczynnie z mieszanki betonowej</w:t>
      </w:r>
      <w:r>
        <w:rPr>
          <w:rFonts w:ascii="Trebuchet MS" w:hAnsi="Trebuchet MS" w:cs="Times New Roman"/>
          <w:color w:val="000000"/>
          <w:sz w:val="22"/>
        </w:rPr>
        <w:t>.</w:t>
      </w:r>
    </w:p>
    <w:p w:rsidR="00F11B8D" w:rsidRDefault="006F2999" w:rsidP="00E62A2A">
      <w:pPr>
        <w:spacing w:after="120"/>
        <w:jc w:val="both"/>
        <w:rPr>
          <w:rFonts w:ascii="Trebuchet MS" w:hAnsi="Trebuchet MS" w:cs="Times New Roman"/>
          <w:color w:val="000000"/>
          <w:sz w:val="22"/>
        </w:rPr>
      </w:pPr>
      <w:r>
        <w:rPr>
          <w:rFonts w:ascii="Trebuchet MS" w:hAnsi="Trebuchet MS" w:cs="Times New Roman"/>
          <w:color w:val="000000"/>
          <w:sz w:val="22"/>
        </w:rPr>
        <w:t xml:space="preserve">27. </w:t>
      </w:r>
      <w:r w:rsidR="000067AE" w:rsidRPr="000067AE">
        <w:rPr>
          <w:rFonts w:ascii="Trebuchet MS" w:hAnsi="Trebuchet MS" w:cs="Times New Roman"/>
          <w:color w:val="000000"/>
          <w:sz w:val="22"/>
        </w:rPr>
        <w:t xml:space="preserve">PN-EN 480-5:2008 </w:t>
      </w:r>
      <w:r w:rsidR="000067AE">
        <w:rPr>
          <w:rFonts w:ascii="Trebuchet MS" w:hAnsi="Trebuchet MS" w:cs="Times New Roman"/>
          <w:color w:val="000000"/>
          <w:sz w:val="22"/>
        </w:rPr>
        <w:t xml:space="preserve">- </w:t>
      </w:r>
      <w:r w:rsidR="000067AE" w:rsidRPr="000067AE">
        <w:rPr>
          <w:rFonts w:ascii="Trebuchet MS" w:hAnsi="Trebuchet MS" w:cs="Times New Roman"/>
          <w:color w:val="000000"/>
          <w:sz w:val="22"/>
        </w:rPr>
        <w:t>Domieszki do betonu, zaprawy i zaczynu -- Metody badań -- Część 5: Oznaczanie absorpcji kapilarnej</w:t>
      </w:r>
      <w:r w:rsidR="000067AE">
        <w:rPr>
          <w:rFonts w:ascii="Trebuchet MS" w:hAnsi="Trebuchet MS" w:cs="Times New Roman"/>
          <w:color w:val="000000"/>
          <w:sz w:val="22"/>
        </w:rPr>
        <w:t>.</w:t>
      </w:r>
    </w:p>
    <w:p w:rsidR="0045150C" w:rsidRPr="0045150C" w:rsidRDefault="000067AE" w:rsidP="0045150C">
      <w:pPr>
        <w:spacing w:after="120"/>
        <w:jc w:val="both"/>
        <w:rPr>
          <w:rFonts w:ascii="Trebuchet MS" w:hAnsi="Trebuchet MS" w:cs="Times New Roman"/>
          <w:color w:val="000000"/>
          <w:sz w:val="22"/>
        </w:rPr>
      </w:pPr>
      <w:r>
        <w:rPr>
          <w:rFonts w:ascii="Trebuchet MS" w:hAnsi="Trebuchet MS" w:cs="Times New Roman"/>
          <w:color w:val="000000"/>
          <w:sz w:val="22"/>
        </w:rPr>
        <w:t xml:space="preserve">28. </w:t>
      </w:r>
      <w:r w:rsidR="0045150C" w:rsidRPr="0045150C">
        <w:rPr>
          <w:rFonts w:ascii="Trebuchet MS" w:hAnsi="Trebuchet MS" w:cs="Times New Roman"/>
          <w:color w:val="000000"/>
          <w:sz w:val="22"/>
        </w:rPr>
        <w:t>PN-EN 15285:2011 - Konglomeraty kamienne -- Płyty modułowe posadzkowe i schodowe (wewnętrzne i zewnętrzne).</w:t>
      </w:r>
    </w:p>
    <w:p w:rsidR="0045150C" w:rsidRPr="0045150C" w:rsidRDefault="0045150C" w:rsidP="0045150C">
      <w:pPr>
        <w:spacing w:after="120"/>
        <w:jc w:val="both"/>
        <w:rPr>
          <w:rFonts w:ascii="Trebuchet MS" w:hAnsi="Trebuchet MS" w:cs="Times New Roman"/>
          <w:color w:val="000000"/>
          <w:sz w:val="22"/>
        </w:rPr>
      </w:pPr>
      <w:r w:rsidRPr="0045150C">
        <w:rPr>
          <w:rFonts w:ascii="Trebuchet MS" w:hAnsi="Trebuchet MS" w:cs="Times New Roman"/>
          <w:color w:val="000000"/>
          <w:sz w:val="22"/>
        </w:rPr>
        <w:t>29. PN-EN 15286:2013-09 - Konglomeraty kamienne -- Płyty i płytki do wykończenia ściany (wewnętrzne i zewnętrzne).</w:t>
      </w:r>
    </w:p>
    <w:p w:rsidR="000067AE" w:rsidRDefault="0045150C" w:rsidP="0045150C">
      <w:pPr>
        <w:spacing w:after="120"/>
        <w:jc w:val="both"/>
        <w:rPr>
          <w:rFonts w:ascii="Trebuchet MS" w:hAnsi="Trebuchet MS" w:cs="Times New Roman"/>
          <w:color w:val="000000"/>
          <w:sz w:val="22"/>
        </w:rPr>
      </w:pPr>
      <w:r w:rsidRPr="0045150C">
        <w:rPr>
          <w:rFonts w:ascii="Trebuchet MS" w:hAnsi="Trebuchet MS" w:cs="Times New Roman"/>
          <w:color w:val="000000"/>
          <w:sz w:val="22"/>
        </w:rPr>
        <w:t>30. PN-EN 16954:2018-06 - Konglomeraty kamienne -- Płyty i produkty cięte na wymiar do podłóg i schodów (wewnętrzne i zewnętrzne).</w:t>
      </w:r>
    </w:p>
    <w:p w:rsidR="000067AE" w:rsidRDefault="000067AE" w:rsidP="00E62A2A">
      <w:pPr>
        <w:spacing w:after="120"/>
        <w:jc w:val="both"/>
        <w:rPr>
          <w:rFonts w:ascii="Trebuchet MS" w:hAnsi="Trebuchet MS" w:cs="Times New Roman"/>
          <w:color w:val="000000"/>
          <w:sz w:val="22"/>
        </w:rPr>
      </w:pPr>
    </w:p>
    <w:p w:rsidR="000067AE" w:rsidRDefault="000067AE" w:rsidP="00E62A2A">
      <w:pPr>
        <w:spacing w:after="120"/>
        <w:jc w:val="both"/>
        <w:rPr>
          <w:rFonts w:ascii="Trebuchet MS" w:hAnsi="Trebuchet MS" w:cs="Times New Roman"/>
          <w:color w:val="000000"/>
          <w:sz w:val="22"/>
        </w:rPr>
      </w:pPr>
    </w:p>
    <w:p w:rsidR="000067AE" w:rsidRDefault="000067AE" w:rsidP="00E62A2A">
      <w:pPr>
        <w:spacing w:after="120"/>
        <w:jc w:val="both"/>
        <w:rPr>
          <w:rFonts w:ascii="Trebuchet MS" w:hAnsi="Trebuchet MS" w:cs="Times New Roman"/>
          <w:color w:val="000000"/>
          <w:sz w:val="22"/>
        </w:rPr>
      </w:pPr>
    </w:p>
    <w:p w:rsidR="000067AE" w:rsidRDefault="000067AE" w:rsidP="00E62A2A">
      <w:pPr>
        <w:spacing w:after="120"/>
        <w:jc w:val="both"/>
        <w:rPr>
          <w:rFonts w:ascii="Trebuchet MS" w:hAnsi="Trebuchet MS" w:cs="Times New Roman"/>
          <w:color w:val="000000"/>
          <w:sz w:val="22"/>
        </w:rPr>
      </w:pPr>
    </w:p>
    <w:p w:rsidR="000067AE" w:rsidRDefault="000067AE" w:rsidP="00E62A2A">
      <w:pPr>
        <w:spacing w:after="120"/>
        <w:jc w:val="both"/>
        <w:rPr>
          <w:rFonts w:ascii="Trebuchet MS" w:hAnsi="Trebuchet MS" w:cs="Times New Roman"/>
          <w:color w:val="000000"/>
          <w:sz w:val="22"/>
        </w:rPr>
      </w:pPr>
    </w:p>
    <w:p w:rsidR="000067AE" w:rsidRDefault="000067AE" w:rsidP="00E62A2A">
      <w:pPr>
        <w:spacing w:after="120"/>
        <w:jc w:val="both"/>
        <w:rPr>
          <w:rFonts w:ascii="Trebuchet MS" w:hAnsi="Trebuchet MS" w:cs="Times New Roman"/>
          <w:color w:val="000000"/>
          <w:sz w:val="22"/>
        </w:rPr>
      </w:pPr>
    </w:p>
    <w:sectPr w:rsidR="000067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26E" w:rsidRDefault="00F4426E" w:rsidP="000E3DE8">
      <w:pPr>
        <w:spacing w:line="240" w:lineRule="auto"/>
      </w:pPr>
      <w:r>
        <w:separator/>
      </w:r>
    </w:p>
  </w:endnote>
  <w:endnote w:type="continuationSeparator" w:id="0">
    <w:p w:rsidR="00F4426E" w:rsidRDefault="00F4426E" w:rsidP="000E3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rebuchet MS" w:hAnsi="Trebuchet MS"/>
      </w:rPr>
      <w:id w:val="-1367294645"/>
      <w:docPartObj>
        <w:docPartGallery w:val="Page Numbers (Bottom of Page)"/>
        <w:docPartUnique/>
      </w:docPartObj>
    </w:sdtPr>
    <w:sdtContent>
      <w:p w:rsidR="0063520C" w:rsidRPr="000E3DE8" w:rsidRDefault="0063520C">
        <w:pPr>
          <w:pStyle w:val="Stopka"/>
          <w:jc w:val="right"/>
          <w:rPr>
            <w:rFonts w:ascii="Trebuchet MS" w:hAnsi="Trebuchet MS"/>
          </w:rPr>
        </w:pPr>
        <w:r w:rsidRPr="000E3DE8">
          <w:rPr>
            <w:rFonts w:ascii="Trebuchet MS" w:hAnsi="Trebuchet MS"/>
          </w:rPr>
          <w:fldChar w:fldCharType="begin"/>
        </w:r>
        <w:r w:rsidRPr="000E3DE8">
          <w:rPr>
            <w:rFonts w:ascii="Trebuchet MS" w:hAnsi="Trebuchet MS"/>
          </w:rPr>
          <w:instrText>PAGE   \* MERGEFORMAT</w:instrText>
        </w:r>
        <w:r w:rsidRPr="000E3DE8">
          <w:rPr>
            <w:rFonts w:ascii="Trebuchet MS" w:hAnsi="Trebuchet MS"/>
          </w:rPr>
          <w:fldChar w:fldCharType="separate"/>
        </w:r>
        <w:r w:rsidRPr="000E3DE8">
          <w:rPr>
            <w:rFonts w:ascii="Trebuchet MS" w:hAnsi="Trebuchet MS"/>
          </w:rPr>
          <w:t>2</w:t>
        </w:r>
        <w:r w:rsidRPr="000E3DE8">
          <w:rPr>
            <w:rFonts w:ascii="Trebuchet MS" w:hAnsi="Trebuchet MS"/>
          </w:rPr>
          <w:fldChar w:fldCharType="end"/>
        </w:r>
      </w:p>
    </w:sdtContent>
  </w:sdt>
  <w:p w:rsidR="0063520C" w:rsidRDefault="006352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26E" w:rsidRDefault="00F4426E" w:rsidP="000E3DE8">
      <w:pPr>
        <w:spacing w:line="240" w:lineRule="auto"/>
      </w:pPr>
      <w:r>
        <w:separator/>
      </w:r>
    </w:p>
  </w:footnote>
  <w:footnote w:type="continuationSeparator" w:id="0">
    <w:p w:rsidR="00F4426E" w:rsidRDefault="00F4426E" w:rsidP="000E3DE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285E60D5"/>
    <w:multiLevelType w:val="hybridMultilevel"/>
    <w:tmpl w:val="BD342D7C"/>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BD2ED9"/>
    <w:multiLevelType w:val="hybridMultilevel"/>
    <w:tmpl w:val="1BA4B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5D90789"/>
    <w:multiLevelType w:val="hybridMultilevel"/>
    <w:tmpl w:val="7FEA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B344A4D"/>
    <w:multiLevelType w:val="hybridMultilevel"/>
    <w:tmpl w:val="B122E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EF67755"/>
    <w:multiLevelType w:val="hybridMultilevel"/>
    <w:tmpl w:val="9FEE166E"/>
    <w:lvl w:ilvl="0" w:tplc="988E09C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E6"/>
    <w:rsid w:val="00000A81"/>
    <w:rsid w:val="00002813"/>
    <w:rsid w:val="0000391D"/>
    <w:rsid w:val="000067AE"/>
    <w:rsid w:val="00050835"/>
    <w:rsid w:val="00052A1C"/>
    <w:rsid w:val="0006746C"/>
    <w:rsid w:val="000725E6"/>
    <w:rsid w:val="0008278A"/>
    <w:rsid w:val="000A08F7"/>
    <w:rsid w:val="000A4872"/>
    <w:rsid w:val="000E3DE8"/>
    <w:rsid w:val="00100EDE"/>
    <w:rsid w:val="00131FBF"/>
    <w:rsid w:val="00135D7D"/>
    <w:rsid w:val="00140A5E"/>
    <w:rsid w:val="00161C90"/>
    <w:rsid w:val="001A1D7D"/>
    <w:rsid w:val="001A5D68"/>
    <w:rsid w:val="00207608"/>
    <w:rsid w:val="0022395B"/>
    <w:rsid w:val="00231EFA"/>
    <w:rsid w:val="0025367E"/>
    <w:rsid w:val="002556A9"/>
    <w:rsid w:val="002702BC"/>
    <w:rsid w:val="002A4416"/>
    <w:rsid w:val="002C0095"/>
    <w:rsid w:val="00320275"/>
    <w:rsid w:val="00333B00"/>
    <w:rsid w:val="00334DB5"/>
    <w:rsid w:val="0033553E"/>
    <w:rsid w:val="00335544"/>
    <w:rsid w:val="003636CF"/>
    <w:rsid w:val="00382FB0"/>
    <w:rsid w:val="003854DA"/>
    <w:rsid w:val="003A63DA"/>
    <w:rsid w:val="003C26C4"/>
    <w:rsid w:val="003D1ADC"/>
    <w:rsid w:val="003E2EFE"/>
    <w:rsid w:val="003E5F0C"/>
    <w:rsid w:val="003F22FA"/>
    <w:rsid w:val="00412343"/>
    <w:rsid w:val="00421DF1"/>
    <w:rsid w:val="0044585F"/>
    <w:rsid w:val="0045150C"/>
    <w:rsid w:val="00452270"/>
    <w:rsid w:val="004D69F3"/>
    <w:rsid w:val="00520185"/>
    <w:rsid w:val="00554239"/>
    <w:rsid w:val="005664CA"/>
    <w:rsid w:val="005A255E"/>
    <w:rsid w:val="005B14FE"/>
    <w:rsid w:val="005B3006"/>
    <w:rsid w:val="00603CC9"/>
    <w:rsid w:val="0060720C"/>
    <w:rsid w:val="00613D4F"/>
    <w:rsid w:val="00616356"/>
    <w:rsid w:val="00632DF7"/>
    <w:rsid w:val="0063520C"/>
    <w:rsid w:val="00646F5F"/>
    <w:rsid w:val="00660101"/>
    <w:rsid w:val="0066702A"/>
    <w:rsid w:val="00696F34"/>
    <w:rsid w:val="006B638C"/>
    <w:rsid w:val="006C0194"/>
    <w:rsid w:val="006C2E85"/>
    <w:rsid w:val="006C3355"/>
    <w:rsid w:val="006F2999"/>
    <w:rsid w:val="006F5F58"/>
    <w:rsid w:val="007030E0"/>
    <w:rsid w:val="0072128E"/>
    <w:rsid w:val="00723193"/>
    <w:rsid w:val="00723EE4"/>
    <w:rsid w:val="00730157"/>
    <w:rsid w:val="00730445"/>
    <w:rsid w:val="00751857"/>
    <w:rsid w:val="007C1344"/>
    <w:rsid w:val="007C155D"/>
    <w:rsid w:val="007D17E5"/>
    <w:rsid w:val="007D3852"/>
    <w:rsid w:val="007E1E91"/>
    <w:rsid w:val="00801413"/>
    <w:rsid w:val="00813935"/>
    <w:rsid w:val="00832F27"/>
    <w:rsid w:val="00835324"/>
    <w:rsid w:val="0083547E"/>
    <w:rsid w:val="008A64C3"/>
    <w:rsid w:val="008E3346"/>
    <w:rsid w:val="00905B77"/>
    <w:rsid w:val="009433CC"/>
    <w:rsid w:val="0096743B"/>
    <w:rsid w:val="009751C7"/>
    <w:rsid w:val="00982785"/>
    <w:rsid w:val="009A58A0"/>
    <w:rsid w:val="009C64DF"/>
    <w:rsid w:val="009E52B2"/>
    <w:rsid w:val="009E58B3"/>
    <w:rsid w:val="00A04A77"/>
    <w:rsid w:val="00A14CD8"/>
    <w:rsid w:val="00A152A1"/>
    <w:rsid w:val="00A47868"/>
    <w:rsid w:val="00A553C0"/>
    <w:rsid w:val="00A6474B"/>
    <w:rsid w:val="00A803A3"/>
    <w:rsid w:val="00AC1F85"/>
    <w:rsid w:val="00AF090E"/>
    <w:rsid w:val="00B13B4E"/>
    <w:rsid w:val="00B153EE"/>
    <w:rsid w:val="00B17225"/>
    <w:rsid w:val="00B265C9"/>
    <w:rsid w:val="00B31D9B"/>
    <w:rsid w:val="00B36525"/>
    <w:rsid w:val="00B62B3D"/>
    <w:rsid w:val="00B74736"/>
    <w:rsid w:val="00BD0F09"/>
    <w:rsid w:val="00BF144E"/>
    <w:rsid w:val="00C730F5"/>
    <w:rsid w:val="00C945B9"/>
    <w:rsid w:val="00CB1F4B"/>
    <w:rsid w:val="00CC06C0"/>
    <w:rsid w:val="00CC2350"/>
    <w:rsid w:val="00CE166B"/>
    <w:rsid w:val="00CF27A0"/>
    <w:rsid w:val="00D16F17"/>
    <w:rsid w:val="00D20D44"/>
    <w:rsid w:val="00D60701"/>
    <w:rsid w:val="00DB0075"/>
    <w:rsid w:val="00DC4BB7"/>
    <w:rsid w:val="00DE64E2"/>
    <w:rsid w:val="00E0547F"/>
    <w:rsid w:val="00E26CD0"/>
    <w:rsid w:val="00E62A2A"/>
    <w:rsid w:val="00EA4BB0"/>
    <w:rsid w:val="00ED5BD8"/>
    <w:rsid w:val="00F0130B"/>
    <w:rsid w:val="00F11B8D"/>
    <w:rsid w:val="00F1683F"/>
    <w:rsid w:val="00F251DF"/>
    <w:rsid w:val="00F27190"/>
    <w:rsid w:val="00F4426E"/>
    <w:rsid w:val="00F57D64"/>
    <w:rsid w:val="00F6292A"/>
    <w:rsid w:val="00F6408A"/>
    <w:rsid w:val="00F66FE6"/>
    <w:rsid w:val="00F900EA"/>
    <w:rsid w:val="00FB61FB"/>
    <w:rsid w:val="00FE1341"/>
    <w:rsid w:val="00FE4B98"/>
    <w:rsid w:val="00FE6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432E"/>
  <w15:chartTrackingRefBased/>
  <w15:docId w15:val="{8603D163-2BC0-4F99-84DA-A8DE2477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03A3"/>
    <w:pPr>
      <w:spacing w:after="0" w:line="360" w:lineRule="auto"/>
    </w:pPr>
    <w:rPr>
      <w:rFonts w:ascii="Times New Roman" w:hAnsi="Times New Roman"/>
      <w:sz w:val="24"/>
    </w:rPr>
  </w:style>
  <w:style w:type="paragraph" w:styleId="Nagwek1">
    <w:name w:val="heading 1"/>
    <w:basedOn w:val="Normalny"/>
    <w:next w:val="Normalny"/>
    <w:link w:val="Nagwek1Znak"/>
    <w:uiPriority w:val="9"/>
    <w:qFormat/>
    <w:rsid w:val="000725E6"/>
    <w:pPr>
      <w:keepNext/>
      <w:keepLines/>
      <w:spacing w:before="240"/>
      <w:jc w:val="both"/>
      <w:outlineLvl w:val="0"/>
    </w:pPr>
    <w:rPr>
      <w:rFonts w:eastAsiaTheme="majorEastAsia" w:cstheme="majorBidi"/>
      <w:sz w:val="28"/>
      <w:szCs w:val="32"/>
    </w:rPr>
  </w:style>
  <w:style w:type="paragraph" w:styleId="Nagwek2">
    <w:name w:val="heading 2"/>
    <w:basedOn w:val="Normalny"/>
    <w:next w:val="Normalny"/>
    <w:link w:val="Nagwek2Znak"/>
    <w:uiPriority w:val="9"/>
    <w:unhideWhenUsed/>
    <w:qFormat/>
    <w:rsid w:val="000725E6"/>
    <w:pPr>
      <w:keepNext/>
      <w:keepLines/>
      <w:spacing w:before="40"/>
      <w:jc w:val="both"/>
      <w:outlineLvl w:val="1"/>
    </w:pPr>
    <w:rPr>
      <w:rFonts w:eastAsiaTheme="majorEastAsia" w:cstheme="majorBidi"/>
      <w:sz w:val="26"/>
      <w:szCs w:val="26"/>
    </w:rPr>
  </w:style>
  <w:style w:type="paragraph" w:styleId="Nagwek3">
    <w:name w:val="heading 3"/>
    <w:basedOn w:val="Normalny"/>
    <w:next w:val="Normalny"/>
    <w:link w:val="Nagwek3Znak"/>
    <w:uiPriority w:val="9"/>
    <w:unhideWhenUsed/>
    <w:qFormat/>
    <w:rsid w:val="00CE166B"/>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2A441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25E6"/>
    <w:rPr>
      <w:rFonts w:ascii="Times New Roman" w:eastAsiaTheme="majorEastAsia" w:hAnsi="Times New Roman" w:cstheme="majorBidi"/>
      <w:sz w:val="28"/>
      <w:szCs w:val="32"/>
    </w:rPr>
  </w:style>
  <w:style w:type="character" w:customStyle="1" w:styleId="Nagwek2Znak">
    <w:name w:val="Nagłówek 2 Znak"/>
    <w:basedOn w:val="Domylnaczcionkaakapitu"/>
    <w:link w:val="Nagwek2"/>
    <w:uiPriority w:val="9"/>
    <w:rsid w:val="000725E6"/>
    <w:rPr>
      <w:rFonts w:ascii="Times New Roman" w:eastAsiaTheme="majorEastAsia" w:hAnsi="Times New Roman" w:cstheme="majorBidi"/>
      <w:sz w:val="26"/>
      <w:szCs w:val="26"/>
    </w:rPr>
  </w:style>
  <w:style w:type="character" w:customStyle="1" w:styleId="Nagwek3Znak">
    <w:name w:val="Nagłówek 3 Znak"/>
    <w:basedOn w:val="Domylnaczcionkaakapitu"/>
    <w:link w:val="Nagwek3"/>
    <w:uiPriority w:val="9"/>
    <w:rsid w:val="00CE166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2A4416"/>
    <w:rPr>
      <w:rFonts w:asciiTheme="majorHAnsi" w:eastAsiaTheme="majorEastAsia" w:hAnsiTheme="majorHAnsi" w:cstheme="majorBidi"/>
      <w:i/>
      <w:iCs/>
      <w:color w:val="2F5496" w:themeColor="accent1" w:themeShade="BF"/>
      <w:sz w:val="24"/>
    </w:rPr>
  </w:style>
  <w:style w:type="paragraph" w:customStyle="1" w:styleId="Wypunktowanie">
    <w:name w:val="Wypunktowanie"/>
    <w:basedOn w:val="Normalny"/>
    <w:rsid w:val="002A4416"/>
    <w:pPr>
      <w:numPr>
        <w:numId w:val="1"/>
      </w:numPr>
      <w:tabs>
        <w:tab w:val="left" w:pos="284"/>
      </w:tabs>
      <w:spacing w:after="80" w:line="240" w:lineRule="auto"/>
      <w:jc w:val="both"/>
    </w:pPr>
    <w:rPr>
      <w:rFonts w:ascii="Arial" w:eastAsia="Times New Roman" w:hAnsi="Arial" w:cs="Times New Roman"/>
      <w:sz w:val="20"/>
      <w:szCs w:val="20"/>
      <w:lang w:eastAsia="pl-PL"/>
    </w:rPr>
  </w:style>
  <w:style w:type="paragraph" w:styleId="Listapunktowana4">
    <w:name w:val="List Bullet 4"/>
    <w:basedOn w:val="Normalny"/>
    <w:autoRedefine/>
    <w:semiHidden/>
    <w:rsid w:val="002A4416"/>
    <w:pPr>
      <w:numPr>
        <w:ilvl w:val="1"/>
        <w:numId w:val="1"/>
      </w:numPr>
      <w:tabs>
        <w:tab w:val="clear" w:pos="2291"/>
        <w:tab w:val="num" w:pos="1560"/>
      </w:tabs>
      <w:spacing w:line="240" w:lineRule="auto"/>
      <w:ind w:left="1560" w:hanging="284"/>
    </w:pPr>
    <w:rPr>
      <w:rFonts w:ascii="Arial" w:eastAsia="Times New Roman" w:hAnsi="Arial" w:cs="Times New Roman"/>
      <w:sz w:val="20"/>
      <w:szCs w:val="20"/>
      <w:lang w:eastAsia="pl-PL"/>
    </w:rPr>
  </w:style>
  <w:style w:type="paragraph" w:styleId="Nagwekspisutreci">
    <w:name w:val="TOC Heading"/>
    <w:basedOn w:val="Nagwek1"/>
    <w:next w:val="Normalny"/>
    <w:uiPriority w:val="39"/>
    <w:unhideWhenUsed/>
    <w:qFormat/>
    <w:rsid w:val="00052A1C"/>
    <w:pPr>
      <w:spacing w:line="259" w:lineRule="auto"/>
      <w:jc w:val="left"/>
      <w:outlineLvl w:val="9"/>
    </w:pPr>
    <w:rPr>
      <w:rFonts w:asciiTheme="majorHAnsi" w:hAnsiTheme="majorHAnsi"/>
      <w:color w:val="2F5496" w:themeColor="accent1" w:themeShade="BF"/>
      <w:sz w:val="32"/>
      <w:lang w:eastAsia="pl-PL"/>
    </w:rPr>
  </w:style>
  <w:style w:type="paragraph" w:styleId="Spistreci1">
    <w:name w:val="toc 1"/>
    <w:basedOn w:val="Normalny"/>
    <w:next w:val="Normalny"/>
    <w:autoRedefine/>
    <w:uiPriority w:val="39"/>
    <w:unhideWhenUsed/>
    <w:rsid w:val="00FB61FB"/>
    <w:pPr>
      <w:tabs>
        <w:tab w:val="left" w:pos="660"/>
        <w:tab w:val="right" w:leader="dot" w:pos="9062"/>
      </w:tabs>
    </w:pPr>
  </w:style>
  <w:style w:type="paragraph" w:styleId="Spistreci2">
    <w:name w:val="toc 2"/>
    <w:basedOn w:val="Normalny"/>
    <w:next w:val="Normalny"/>
    <w:autoRedefine/>
    <w:uiPriority w:val="39"/>
    <w:unhideWhenUsed/>
    <w:rsid w:val="00052A1C"/>
    <w:pPr>
      <w:spacing w:after="100"/>
      <w:ind w:left="240"/>
    </w:pPr>
  </w:style>
  <w:style w:type="character" w:styleId="Hipercze">
    <w:name w:val="Hyperlink"/>
    <w:basedOn w:val="Domylnaczcionkaakapitu"/>
    <w:uiPriority w:val="99"/>
    <w:unhideWhenUsed/>
    <w:rsid w:val="00052A1C"/>
    <w:rPr>
      <w:color w:val="0563C1" w:themeColor="hyperlink"/>
      <w:u w:val="single"/>
    </w:rPr>
  </w:style>
  <w:style w:type="paragraph" w:styleId="Akapitzlist">
    <w:name w:val="List Paragraph"/>
    <w:basedOn w:val="Normalny"/>
    <w:uiPriority w:val="34"/>
    <w:qFormat/>
    <w:rsid w:val="003F22FA"/>
    <w:pPr>
      <w:ind w:left="720"/>
      <w:contextualSpacing/>
    </w:pPr>
  </w:style>
  <w:style w:type="paragraph" w:styleId="Nagwek">
    <w:name w:val="header"/>
    <w:basedOn w:val="Normalny"/>
    <w:link w:val="NagwekZnak"/>
    <w:uiPriority w:val="99"/>
    <w:unhideWhenUsed/>
    <w:rsid w:val="000E3DE8"/>
    <w:pPr>
      <w:tabs>
        <w:tab w:val="center" w:pos="4536"/>
        <w:tab w:val="right" w:pos="9072"/>
      </w:tabs>
      <w:spacing w:line="240" w:lineRule="auto"/>
    </w:pPr>
  </w:style>
  <w:style w:type="character" w:customStyle="1" w:styleId="NagwekZnak">
    <w:name w:val="Nagłówek Znak"/>
    <w:basedOn w:val="Domylnaczcionkaakapitu"/>
    <w:link w:val="Nagwek"/>
    <w:uiPriority w:val="99"/>
    <w:rsid w:val="000E3DE8"/>
    <w:rPr>
      <w:rFonts w:ascii="Times New Roman" w:hAnsi="Times New Roman"/>
      <w:sz w:val="24"/>
    </w:rPr>
  </w:style>
  <w:style w:type="paragraph" w:styleId="Stopka">
    <w:name w:val="footer"/>
    <w:basedOn w:val="Normalny"/>
    <w:link w:val="StopkaZnak"/>
    <w:uiPriority w:val="99"/>
    <w:unhideWhenUsed/>
    <w:rsid w:val="000E3DE8"/>
    <w:pPr>
      <w:tabs>
        <w:tab w:val="center" w:pos="4536"/>
        <w:tab w:val="right" w:pos="9072"/>
      </w:tabs>
      <w:spacing w:line="240" w:lineRule="auto"/>
    </w:pPr>
  </w:style>
  <w:style w:type="character" w:customStyle="1" w:styleId="StopkaZnak">
    <w:name w:val="Stopka Znak"/>
    <w:basedOn w:val="Domylnaczcionkaakapitu"/>
    <w:link w:val="Stopka"/>
    <w:uiPriority w:val="99"/>
    <w:rsid w:val="000E3DE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54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AF2C2-8489-4764-BC38-000B14CF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27</Pages>
  <Words>7367</Words>
  <Characters>44207</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Dudkowiak</dc:creator>
  <cp:keywords/>
  <dc:description/>
  <cp:lastModifiedBy>Monika Jazwinska</cp:lastModifiedBy>
  <cp:revision>32</cp:revision>
  <dcterms:created xsi:type="dcterms:W3CDTF">2020-03-19T11:28:00Z</dcterms:created>
  <dcterms:modified xsi:type="dcterms:W3CDTF">2020-03-27T12:59:00Z</dcterms:modified>
</cp:coreProperties>
</file>